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37" w:rsidRDefault="002F7650" w:rsidP="00C82A78">
      <w:pPr>
        <w:widowControl/>
        <w:snapToGrid/>
        <w:ind w:right="-199"/>
        <w:rPr>
          <w:sz w:val="26"/>
        </w:rPr>
      </w:pPr>
      <w:r>
        <w:rPr>
          <w:b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1.85pt;margin-top:8.95pt;width:74.5pt;height:74.5pt;z-index:-251658752" o:allowincell="f">
            <v:imagedata r:id="rId7" o:title=""/>
          </v:shape>
          <o:OLEObject Type="Embed" ProgID="MS_ClipArt_Gallery" ShapeID="_x0000_s1028" DrawAspect="Content" ObjectID="_1764398110" r:id="rId8"/>
        </w:object>
      </w:r>
      <w:r w:rsidR="00C82A78" w:rsidRPr="00C82A78">
        <w:rPr>
          <w:sz w:val="26"/>
        </w:rPr>
        <w:t xml:space="preserve">         </w:t>
      </w:r>
    </w:p>
    <w:p w:rsidR="00C82A78" w:rsidRPr="00C82A78" w:rsidRDefault="00064937" w:rsidP="00C82A78">
      <w:pPr>
        <w:widowControl/>
        <w:snapToGrid/>
        <w:ind w:right="-199"/>
        <w:rPr>
          <w:b/>
          <w:sz w:val="28"/>
        </w:rPr>
      </w:pPr>
      <w:r>
        <w:rPr>
          <w:sz w:val="26"/>
        </w:rPr>
        <w:t xml:space="preserve">              </w:t>
      </w:r>
      <w:r w:rsidR="00C82A78" w:rsidRPr="00C82A78">
        <w:rPr>
          <w:sz w:val="26"/>
        </w:rPr>
        <w:t>«</w:t>
      </w:r>
      <w:r w:rsidR="00C82A78" w:rsidRPr="00C82A78">
        <w:rPr>
          <w:b/>
          <w:sz w:val="28"/>
        </w:rPr>
        <w:t>Зöвсьöрт»</w:t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  <w:t xml:space="preserve"> Совет городского</w:t>
      </w:r>
    </w:p>
    <w:p w:rsidR="00C82A78" w:rsidRPr="00C82A78" w:rsidRDefault="00C82A78" w:rsidP="00C82A78">
      <w:pPr>
        <w:widowControl/>
        <w:snapToGrid/>
        <w:ind w:right="-199"/>
        <w:rPr>
          <w:b/>
          <w:sz w:val="28"/>
        </w:rPr>
      </w:pPr>
      <w:r w:rsidRPr="00C82A78">
        <w:rPr>
          <w:b/>
          <w:sz w:val="28"/>
        </w:rPr>
        <w:t xml:space="preserve"> кар овмöдчöминса Сöвет</w:t>
      </w:r>
      <w:r w:rsidRPr="00C82A78">
        <w:rPr>
          <w:b/>
          <w:sz w:val="28"/>
        </w:rPr>
        <w:tab/>
      </w:r>
      <w:r w:rsidRPr="00C82A78">
        <w:rPr>
          <w:b/>
          <w:sz w:val="28"/>
        </w:rPr>
        <w:tab/>
      </w:r>
      <w:r w:rsidRPr="00C82A78">
        <w:rPr>
          <w:b/>
          <w:sz w:val="28"/>
        </w:rPr>
        <w:tab/>
      </w:r>
      <w:r w:rsidRPr="00C82A78">
        <w:rPr>
          <w:b/>
          <w:sz w:val="28"/>
        </w:rPr>
        <w:tab/>
        <w:t xml:space="preserve">         поселения «Жешарт»</w:t>
      </w:r>
    </w:p>
    <w:p w:rsidR="00C82A78" w:rsidRPr="00C82A78" w:rsidRDefault="00C82A78" w:rsidP="00C82A78">
      <w:pPr>
        <w:widowControl/>
        <w:snapToGrid/>
        <w:rPr>
          <w:sz w:val="26"/>
        </w:rPr>
      </w:pPr>
      <w:r w:rsidRPr="00C82A78">
        <w:rPr>
          <w:sz w:val="26"/>
        </w:rPr>
        <w:t xml:space="preserve">              </w:t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  <w:t xml:space="preserve"> </w:t>
      </w:r>
    </w:p>
    <w:p w:rsidR="00C82A78" w:rsidRPr="00C82A78" w:rsidRDefault="00C82A78" w:rsidP="00C82A78">
      <w:pPr>
        <w:widowControl/>
        <w:snapToGrid/>
        <w:rPr>
          <w:sz w:val="2"/>
        </w:rPr>
      </w:pPr>
    </w:p>
    <w:p w:rsidR="00C82A78" w:rsidRPr="00C82A78" w:rsidRDefault="00C82A78" w:rsidP="00C82A78">
      <w:pPr>
        <w:widowControl/>
        <w:snapToGrid/>
        <w:ind w:right="-199"/>
        <w:jc w:val="left"/>
        <w:rPr>
          <w:sz w:val="8"/>
          <w:u w:val="single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sz w:val="2"/>
          <w:u w:val="single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sz w:val="24"/>
          <w:u w:val="single"/>
        </w:rPr>
      </w:pPr>
    </w:p>
    <w:p w:rsidR="00064937" w:rsidRDefault="00064937" w:rsidP="00C82A78">
      <w:pPr>
        <w:keepNext/>
        <w:widowControl/>
        <w:snapToGrid/>
        <w:ind w:right="-199"/>
        <w:jc w:val="center"/>
        <w:outlineLvl w:val="8"/>
        <w:rPr>
          <w:b/>
          <w:sz w:val="28"/>
        </w:rPr>
      </w:pPr>
    </w:p>
    <w:p w:rsidR="00C82A78" w:rsidRPr="00C82A78" w:rsidRDefault="00C82A78" w:rsidP="00C82A78">
      <w:pPr>
        <w:keepNext/>
        <w:widowControl/>
        <w:snapToGrid/>
        <w:ind w:right="-199"/>
        <w:jc w:val="center"/>
        <w:outlineLvl w:val="8"/>
        <w:rPr>
          <w:b/>
          <w:sz w:val="28"/>
        </w:rPr>
      </w:pPr>
      <w:r w:rsidRPr="00C82A78">
        <w:rPr>
          <w:b/>
          <w:sz w:val="28"/>
        </w:rPr>
        <w:t>ПОМШУÖМ</w:t>
      </w:r>
    </w:p>
    <w:p w:rsidR="00C82A78" w:rsidRPr="00C82A78" w:rsidRDefault="00C82A78" w:rsidP="00C82A78">
      <w:pPr>
        <w:widowControl/>
        <w:snapToGrid/>
        <w:ind w:right="-199"/>
        <w:jc w:val="center"/>
        <w:rPr>
          <w:b/>
          <w:sz w:val="28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b/>
          <w:sz w:val="28"/>
        </w:rPr>
      </w:pPr>
      <w:r w:rsidRPr="00C82A78">
        <w:rPr>
          <w:b/>
          <w:sz w:val="28"/>
        </w:rPr>
        <w:t>РЕШЕНИЕ</w:t>
      </w:r>
    </w:p>
    <w:p w:rsidR="00C82A78" w:rsidRPr="00C82A78" w:rsidRDefault="00C82A78" w:rsidP="00C82A78">
      <w:pPr>
        <w:widowControl/>
        <w:snapToGrid/>
        <w:ind w:right="-199"/>
        <w:rPr>
          <w:b/>
          <w:sz w:val="28"/>
        </w:rPr>
      </w:pPr>
    </w:p>
    <w:p w:rsidR="00C82A78" w:rsidRPr="00C82A78" w:rsidRDefault="002F7650" w:rsidP="00C82A78">
      <w:pPr>
        <w:widowControl/>
        <w:snapToGrid/>
        <w:ind w:right="-199"/>
        <w:rPr>
          <w:sz w:val="28"/>
        </w:rPr>
      </w:pPr>
      <w:r>
        <w:rPr>
          <w:sz w:val="28"/>
        </w:rPr>
        <w:t>20</w:t>
      </w:r>
      <w:r w:rsidR="00C82A78" w:rsidRPr="00C82A78">
        <w:rPr>
          <w:sz w:val="28"/>
        </w:rPr>
        <w:t>.</w:t>
      </w:r>
      <w:r w:rsidR="008329CB">
        <w:rPr>
          <w:sz w:val="28"/>
        </w:rPr>
        <w:t>12</w:t>
      </w:r>
      <w:r w:rsidR="00C82A78" w:rsidRPr="00C82A78">
        <w:rPr>
          <w:sz w:val="28"/>
        </w:rPr>
        <w:t>.20</w:t>
      </w:r>
      <w:r w:rsidR="0015589F">
        <w:rPr>
          <w:sz w:val="28"/>
        </w:rPr>
        <w:t>2</w:t>
      </w:r>
      <w:r w:rsidR="008329CB">
        <w:rPr>
          <w:sz w:val="28"/>
        </w:rPr>
        <w:t>3</w:t>
      </w:r>
      <w:r w:rsidR="00C82A78" w:rsidRPr="00C82A78">
        <w:rPr>
          <w:sz w:val="28"/>
        </w:rPr>
        <w:t xml:space="preserve">                                                                                   </w:t>
      </w:r>
      <w:r w:rsidR="008329CB">
        <w:rPr>
          <w:sz w:val="28"/>
        </w:rPr>
        <w:t xml:space="preserve">            </w:t>
      </w:r>
      <w:r w:rsidR="00C82A78" w:rsidRPr="00C82A78">
        <w:rPr>
          <w:sz w:val="28"/>
        </w:rPr>
        <w:t>№</w:t>
      </w:r>
      <w:r w:rsidR="00441573">
        <w:rPr>
          <w:sz w:val="28"/>
        </w:rPr>
        <w:t xml:space="preserve"> </w:t>
      </w:r>
      <w:r w:rsidR="008329CB">
        <w:rPr>
          <w:sz w:val="28"/>
        </w:rPr>
        <w:t>5</w:t>
      </w:r>
      <w:r w:rsidR="00441573">
        <w:rPr>
          <w:sz w:val="28"/>
        </w:rPr>
        <w:t>-</w:t>
      </w:r>
      <w:r>
        <w:rPr>
          <w:sz w:val="28"/>
        </w:rPr>
        <w:t>29</w:t>
      </w:r>
      <w:r w:rsidR="00441573">
        <w:rPr>
          <w:sz w:val="28"/>
        </w:rPr>
        <w:t>/</w:t>
      </w:r>
      <w:r>
        <w:rPr>
          <w:sz w:val="28"/>
        </w:rPr>
        <w:t>160</w:t>
      </w:r>
    </w:p>
    <w:p w:rsidR="00C82A78" w:rsidRPr="00C82A78" w:rsidRDefault="00C82A78" w:rsidP="00C82A78">
      <w:pPr>
        <w:widowControl/>
        <w:snapToGrid/>
        <w:ind w:right="-199"/>
        <w:rPr>
          <w:sz w:val="4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sz w:val="26"/>
        </w:rPr>
      </w:pPr>
    </w:p>
    <w:p w:rsidR="00C82A78" w:rsidRPr="00064937" w:rsidRDefault="00C82A78" w:rsidP="00C82A78">
      <w:pPr>
        <w:widowControl/>
        <w:snapToGrid/>
        <w:ind w:right="-199"/>
        <w:jc w:val="center"/>
        <w:rPr>
          <w:sz w:val="28"/>
          <w:szCs w:val="28"/>
        </w:rPr>
      </w:pPr>
      <w:r w:rsidRPr="00064937">
        <w:rPr>
          <w:sz w:val="28"/>
          <w:szCs w:val="28"/>
        </w:rPr>
        <w:t>Республика Коми, гп. Жешарт</w:t>
      </w:r>
    </w:p>
    <w:p w:rsidR="00C82A78" w:rsidRPr="00C82A78" w:rsidRDefault="00C82A78" w:rsidP="00C82A78">
      <w:pPr>
        <w:widowControl/>
        <w:snapToGrid/>
        <w:spacing w:line="276" w:lineRule="auto"/>
        <w:ind w:right="-199"/>
        <w:jc w:val="center"/>
        <w:rPr>
          <w:b/>
          <w:sz w:val="28"/>
          <w:szCs w:val="28"/>
        </w:rPr>
      </w:pPr>
      <w:r w:rsidRPr="00C82A78">
        <w:rPr>
          <w:b/>
          <w:sz w:val="28"/>
          <w:szCs w:val="28"/>
        </w:rPr>
        <w:t xml:space="preserve">Об утверждении муниципальной программы «Энергосбережения и повышения энергетической эффективности на территории </w:t>
      </w:r>
      <w:r w:rsidRPr="00C82A78">
        <w:rPr>
          <w:b/>
          <w:bCs/>
          <w:sz w:val="28"/>
          <w:szCs w:val="28"/>
        </w:rPr>
        <w:t>городского поселения «Жешарт» на 20</w:t>
      </w:r>
      <w:r w:rsidR="00F90462">
        <w:rPr>
          <w:b/>
          <w:bCs/>
          <w:sz w:val="28"/>
          <w:szCs w:val="28"/>
        </w:rPr>
        <w:t>2</w:t>
      </w:r>
      <w:r w:rsidR="009F22D9">
        <w:rPr>
          <w:b/>
          <w:bCs/>
          <w:sz w:val="28"/>
          <w:szCs w:val="28"/>
        </w:rPr>
        <w:t>4</w:t>
      </w:r>
      <w:r w:rsidRPr="00C82A78">
        <w:rPr>
          <w:b/>
          <w:bCs/>
          <w:sz w:val="28"/>
          <w:szCs w:val="28"/>
        </w:rPr>
        <w:t>-202</w:t>
      </w:r>
      <w:r w:rsidR="009F22D9">
        <w:rPr>
          <w:b/>
          <w:bCs/>
          <w:sz w:val="28"/>
          <w:szCs w:val="28"/>
        </w:rPr>
        <w:t>6</w:t>
      </w:r>
      <w:r w:rsidRPr="00C82A78">
        <w:rPr>
          <w:b/>
          <w:bCs/>
          <w:sz w:val="28"/>
          <w:szCs w:val="28"/>
        </w:rPr>
        <w:t xml:space="preserve"> годы</w:t>
      </w:r>
      <w:r w:rsidR="00064937">
        <w:rPr>
          <w:b/>
          <w:bCs/>
          <w:sz w:val="28"/>
          <w:szCs w:val="28"/>
        </w:rPr>
        <w:t>»</w:t>
      </w:r>
    </w:p>
    <w:p w:rsidR="00C82A78" w:rsidRPr="00C82A78" w:rsidRDefault="00C82A78" w:rsidP="00C82A78">
      <w:pPr>
        <w:widowControl/>
        <w:snapToGrid/>
        <w:ind w:right="-199"/>
        <w:rPr>
          <w:sz w:val="28"/>
          <w:szCs w:val="28"/>
        </w:rPr>
      </w:pPr>
    </w:p>
    <w:p w:rsidR="00C82A78" w:rsidRDefault="00C82A78" w:rsidP="00064937">
      <w:pPr>
        <w:widowControl/>
        <w:snapToGrid/>
        <w:spacing w:after="1" w:line="276" w:lineRule="auto"/>
        <w:ind w:firstLine="720"/>
        <w:rPr>
          <w:sz w:val="28"/>
          <w:szCs w:val="28"/>
        </w:rPr>
      </w:pPr>
      <w:r w:rsidRPr="00C82A78">
        <w:rPr>
          <w:sz w:val="28"/>
          <w:szCs w:val="28"/>
        </w:rPr>
        <w:t xml:space="preserve">На основании пункта 8.2. части 1 статьи 17 </w:t>
      </w:r>
      <w:r w:rsidRPr="00C82A78">
        <w:rPr>
          <w:sz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C82A78">
        <w:rPr>
          <w:sz w:val="28"/>
          <w:szCs w:val="28"/>
        </w:rPr>
        <w:t xml:space="preserve">статьи 8 </w:t>
      </w:r>
      <w:r w:rsidRPr="00C82A78">
        <w:rPr>
          <w:sz w:val="28"/>
        </w:rPr>
        <w:t xml:space="preserve">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Приказа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Устава </w:t>
      </w:r>
      <w:r w:rsidRPr="00C82A78">
        <w:rPr>
          <w:sz w:val="28"/>
          <w:szCs w:val="28"/>
        </w:rPr>
        <w:t>муниципального образования городского поселения «Жешарт»   Совет городского поселения «Жешарт»</w:t>
      </w:r>
    </w:p>
    <w:p w:rsidR="00064937" w:rsidRPr="00C82A78" w:rsidRDefault="00064937" w:rsidP="00C82A78">
      <w:pPr>
        <w:widowControl/>
        <w:snapToGrid/>
        <w:spacing w:after="1" w:line="280" w:lineRule="atLeast"/>
        <w:ind w:firstLine="720"/>
        <w:rPr>
          <w:sz w:val="28"/>
          <w:szCs w:val="28"/>
        </w:rPr>
      </w:pPr>
    </w:p>
    <w:p w:rsidR="00C82A78" w:rsidRPr="00C82A78" w:rsidRDefault="00C82A78" w:rsidP="00C82A78">
      <w:pPr>
        <w:widowControl/>
        <w:snapToGrid/>
        <w:spacing w:line="360" w:lineRule="auto"/>
        <w:jc w:val="center"/>
        <w:rPr>
          <w:sz w:val="28"/>
          <w:szCs w:val="28"/>
        </w:rPr>
      </w:pPr>
      <w:r w:rsidRPr="00C82A78">
        <w:rPr>
          <w:sz w:val="28"/>
          <w:szCs w:val="28"/>
        </w:rPr>
        <w:t>РЕШИЛ:</w:t>
      </w:r>
    </w:p>
    <w:p w:rsidR="00C82A78" w:rsidRPr="00C82A78" w:rsidRDefault="00C82A78" w:rsidP="00C82A78">
      <w:pPr>
        <w:widowControl/>
        <w:snapToGrid/>
        <w:spacing w:line="276" w:lineRule="auto"/>
        <w:ind w:right="-199"/>
        <w:rPr>
          <w:bCs/>
          <w:sz w:val="28"/>
          <w:szCs w:val="28"/>
        </w:rPr>
      </w:pPr>
      <w:r w:rsidRPr="00C82A78">
        <w:rPr>
          <w:sz w:val="28"/>
          <w:szCs w:val="28"/>
        </w:rPr>
        <w:tab/>
        <w:t xml:space="preserve">1.Утвердить муниципальную программу «Энергосбережения и повышения энергетической эффективности на территории </w:t>
      </w:r>
      <w:r w:rsidRPr="00C82A78">
        <w:rPr>
          <w:bCs/>
          <w:sz w:val="28"/>
          <w:szCs w:val="28"/>
        </w:rPr>
        <w:t>городского поселения «Жешарт» на 20</w:t>
      </w:r>
      <w:r w:rsidR="00F90462">
        <w:rPr>
          <w:bCs/>
          <w:sz w:val="28"/>
          <w:szCs w:val="28"/>
        </w:rPr>
        <w:t>2</w:t>
      </w:r>
      <w:r w:rsidR="008329CB">
        <w:rPr>
          <w:bCs/>
          <w:sz w:val="28"/>
          <w:szCs w:val="28"/>
        </w:rPr>
        <w:t>4</w:t>
      </w:r>
      <w:r w:rsidRPr="00C82A78">
        <w:rPr>
          <w:bCs/>
          <w:sz w:val="28"/>
          <w:szCs w:val="28"/>
        </w:rPr>
        <w:t>-202</w:t>
      </w:r>
      <w:r w:rsidR="008329CB">
        <w:rPr>
          <w:bCs/>
          <w:sz w:val="28"/>
          <w:szCs w:val="28"/>
        </w:rPr>
        <w:t>6</w:t>
      </w:r>
      <w:r w:rsidRPr="00C82A78">
        <w:rPr>
          <w:bCs/>
          <w:sz w:val="28"/>
          <w:szCs w:val="28"/>
        </w:rPr>
        <w:t xml:space="preserve"> годы» согласно приложению.</w:t>
      </w:r>
    </w:p>
    <w:p w:rsidR="00C82A78" w:rsidRPr="00C82A78" w:rsidRDefault="00C82A78" w:rsidP="00C82A78">
      <w:pPr>
        <w:autoSpaceDE w:val="0"/>
        <w:autoSpaceDN w:val="0"/>
        <w:adjustRightInd w:val="0"/>
        <w:snapToGrid/>
        <w:spacing w:line="276" w:lineRule="auto"/>
        <w:ind w:firstLine="540"/>
        <w:rPr>
          <w:sz w:val="28"/>
          <w:szCs w:val="28"/>
        </w:rPr>
      </w:pPr>
      <w:r w:rsidRPr="00C82A78">
        <w:rPr>
          <w:sz w:val="28"/>
          <w:szCs w:val="28"/>
        </w:rPr>
        <w:tab/>
        <w:t>2. Настоящее решение подлежит обнародованию и размещению на официальном сайте администрации городского поселения «Жешарт».</w:t>
      </w:r>
    </w:p>
    <w:p w:rsidR="00C82A78" w:rsidRPr="00C82A78" w:rsidRDefault="00C82A78" w:rsidP="00064937">
      <w:pPr>
        <w:widowControl/>
        <w:snapToGrid/>
        <w:spacing w:line="360" w:lineRule="auto"/>
        <w:ind w:right="-199" w:firstLine="720"/>
        <w:rPr>
          <w:sz w:val="28"/>
          <w:szCs w:val="28"/>
        </w:rPr>
      </w:pPr>
      <w:r w:rsidRPr="00C82A78">
        <w:rPr>
          <w:sz w:val="28"/>
          <w:szCs w:val="28"/>
        </w:rPr>
        <w:t xml:space="preserve"> </w:t>
      </w:r>
      <w:r w:rsidRPr="00C82A78">
        <w:rPr>
          <w:sz w:val="28"/>
          <w:szCs w:val="28"/>
        </w:rPr>
        <w:tab/>
        <w:t xml:space="preserve"> </w:t>
      </w:r>
    </w:p>
    <w:p w:rsidR="00F90462" w:rsidRDefault="00F90462" w:rsidP="00C82A78">
      <w:pPr>
        <w:widowControl/>
        <w:snapToGrid/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41573" w:rsidRPr="00C82A78">
        <w:rPr>
          <w:sz w:val="28"/>
          <w:szCs w:val="28"/>
        </w:rPr>
        <w:t>городского поселения «Жешарт»</w:t>
      </w:r>
      <w:r>
        <w:rPr>
          <w:sz w:val="28"/>
          <w:szCs w:val="28"/>
        </w:rPr>
        <w:t>-</w:t>
      </w:r>
      <w:r w:rsidR="00441573">
        <w:rPr>
          <w:sz w:val="28"/>
          <w:szCs w:val="28"/>
        </w:rPr>
        <w:t xml:space="preserve"> </w:t>
      </w:r>
    </w:p>
    <w:p w:rsidR="00F90462" w:rsidRPr="00F90462" w:rsidRDefault="00F90462" w:rsidP="00F90462">
      <w:pPr>
        <w:widowControl/>
        <w:snapToGrid/>
        <w:ind w:right="-199"/>
        <w:rPr>
          <w:sz w:val="28"/>
          <w:szCs w:val="28"/>
        </w:rPr>
      </w:pPr>
      <w:r w:rsidRPr="00F90462">
        <w:rPr>
          <w:sz w:val="28"/>
          <w:szCs w:val="28"/>
        </w:rPr>
        <w:t>председатель Совета</w:t>
      </w:r>
      <w:r w:rsidRPr="00F9046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</w:t>
      </w:r>
      <w:r w:rsidR="008329CB">
        <w:rPr>
          <w:sz w:val="28"/>
          <w:szCs w:val="28"/>
        </w:rPr>
        <w:t>И.Н. Касаткина</w:t>
      </w:r>
    </w:p>
    <w:p w:rsidR="00C82A78" w:rsidRPr="00C82A78" w:rsidRDefault="00C82A78" w:rsidP="00C82A78">
      <w:pPr>
        <w:widowControl/>
        <w:snapToGrid/>
        <w:ind w:right="-199"/>
        <w:rPr>
          <w:sz w:val="28"/>
          <w:szCs w:val="28"/>
        </w:rPr>
      </w:pPr>
      <w:r w:rsidRPr="00C82A78">
        <w:rPr>
          <w:sz w:val="28"/>
          <w:szCs w:val="28"/>
        </w:rPr>
        <w:tab/>
      </w:r>
      <w:r w:rsidRPr="00C82A78">
        <w:rPr>
          <w:sz w:val="28"/>
          <w:szCs w:val="28"/>
        </w:rPr>
        <w:tab/>
      </w:r>
      <w:r w:rsidRPr="00C82A78">
        <w:rPr>
          <w:sz w:val="28"/>
          <w:szCs w:val="28"/>
        </w:rPr>
        <w:tab/>
      </w:r>
      <w:r w:rsidRPr="00C82A78">
        <w:rPr>
          <w:sz w:val="28"/>
          <w:szCs w:val="28"/>
        </w:rPr>
        <w:tab/>
      </w:r>
    </w:p>
    <w:p w:rsidR="008329CB" w:rsidRDefault="008329CB" w:rsidP="00C82A78">
      <w:pPr>
        <w:widowControl/>
        <w:snapToGrid/>
        <w:ind w:right="-199"/>
        <w:jc w:val="right"/>
        <w:rPr>
          <w:sz w:val="28"/>
          <w:szCs w:val="28"/>
        </w:rPr>
      </w:pPr>
    </w:p>
    <w:p w:rsidR="00C82A78" w:rsidRPr="00C82A78" w:rsidRDefault="00C82A78" w:rsidP="00C82A78">
      <w:pPr>
        <w:widowControl/>
        <w:snapToGrid/>
        <w:ind w:right="-199"/>
        <w:jc w:val="right"/>
        <w:rPr>
          <w:sz w:val="28"/>
          <w:szCs w:val="28"/>
        </w:rPr>
      </w:pPr>
      <w:r w:rsidRPr="00C82A78">
        <w:rPr>
          <w:sz w:val="28"/>
          <w:szCs w:val="28"/>
        </w:rPr>
        <w:lastRenderedPageBreak/>
        <w:t xml:space="preserve">Приложение </w:t>
      </w:r>
    </w:p>
    <w:p w:rsidR="00C82A78" w:rsidRPr="00C82A78" w:rsidRDefault="00C82A78" w:rsidP="00C82A78">
      <w:pPr>
        <w:widowControl/>
        <w:snapToGrid/>
        <w:ind w:right="-199"/>
        <w:jc w:val="right"/>
        <w:rPr>
          <w:sz w:val="28"/>
          <w:szCs w:val="28"/>
        </w:rPr>
      </w:pPr>
      <w:r w:rsidRPr="00C82A78">
        <w:rPr>
          <w:sz w:val="28"/>
          <w:szCs w:val="28"/>
        </w:rPr>
        <w:t xml:space="preserve">к решению Совета </w:t>
      </w:r>
    </w:p>
    <w:p w:rsidR="00C82A78" w:rsidRPr="00C82A78" w:rsidRDefault="00C82A78" w:rsidP="00C82A78">
      <w:pPr>
        <w:widowControl/>
        <w:snapToGrid/>
        <w:ind w:right="-199"/>
        <w:jc w:val="right"/>
        <w:rPr>
          <w:sz w:val="28"/>
          <w:szCs w:val="28"/>
        </w:rPr>
      </w:pPr>
      <w:r w:rsidRPr="00C82A78">
        <w:rPr>
          <w:sz w:val="28"/>
          <w:szCs w:val="28"/>
        </w:rPr>
        <w:t>городского поселения «Жешарт»</w:t>
      </w:r>
    </w:p>
    <w:p w:rsidR="00C82A78" w:rsidRDefault="002F7650" w:rsidP="00441573">
      <w:pPr>
        <w:widowControl/>
        <w:snapToGrid/>
        <w:ind w:right="-199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441573">
        <w:rPr>
          <w:sz w:val="28"/>
          <w:szCs w:val="28"/>
        </w:rPr>
        <w:t>.</w:t>
      </w:r>
      <w:r w:rsidR="008329CB">
        <w:rPr>
          <w:sz w:val="28"/>
          <w:szCs w:val="28"/>
        </w:rPr>
        <w:t>12</w:t>
      </w:r>
      <w:r w:rsidR="00441573">
        <w:rPr>
          <w:sz w:val="28"/>
          <w:szCs w:val="28"/>
        </w:rPr>
        <w:t>.20</w:t>
      </w:r>
      <w:r w:rsidR="00F90462">
        <w:rPr>
          <w:sz w:val="28"/>
          <w:szCs w:val="28"/>
        </w:rPr>
        <w:t>2</w:t>
      </w:r>
      <w:r w:rsidR="008329CB">
        <w:rPr>
          <w:sz w:val="28"/>
          <w:szCs w:val="28"/>
        </w:rPr>
        <w:t>3</w:t>
      </w:r>
      <w:r w:rsidR="00441573">
        <w:rPr>
          <w:sz w:val="28"/>
          <w:szCs w:val="28"/>
        </w:rPr>
        <w:t xml:space="preserve"> № </w:t>
      </w:r>
      <w:r w:rsidR="008329CB">
        <w:rPr>
          <w:sz w:val="28"/>
          <w:szCs w:val="28"/>
        </w:rPr>
        <w:t>5</w:t>
      </w:r>
      <w:r w:rsidR="00441573">
        <w:rPr>
          <w:sz w:val="28"/>
          <w:szCs w:val="28"/>
        </w:rPr>
        <w:t>-</w:t>
      </w:r>
      <w:r>
        <w:rPr>
          <w:sz w:val="28"/>
          <w:szCs w:val="28"/>
        </w:rPr>
        <w:t>29</w:t>
      </w:r>
      <w:r w:rsidR="00441573">
        <w:rPr>
          <w:sz w:val="28"/>
          <w:szCs w:val="28"/>
        </w:rPr>
        <w:t>/</w:t>
      </w:r>
      <w:r>
        <w:rPr>
          <w:sz w:val="28"/>
          <w:szCs w:val="28"/>
        </w:rPr>
        <w:t>160</w:t>
      </w:r>
      <w:bookmarkStart w:id="0" w:name="_GoBack"/>
      <w:bookmarkEnd w:id="0"/>
    </w:p>
    <w:p w:rsidR="008329CB" w:rsidRDefault="008329CB" w:rsidP="00441573">
      <w:pPr>
        <w:widowControl/>
        <w:snapToGrid/>
        <w:ind w:right="-199"/>
        <w:jc w:val="right"/>
        <w:rPr>
          <w:sz w:val="28"/>
          <w:szCs w:val="28"/>
        </w:rPr>
      </w:pPr>
    </w:p>
    <w:p w:rsidR="008329CB" w:rsidRPr="008329CB" w:rsidRDefault="008329CB" w:rsidP="008329CB">
      <w:pPr>
        <w:keepNext/>
        <w:keepLines/>
        <w:widowControl/>
        <w:snapToGrid/>
        <w:spacing w:before="240" w:after="360"/>
        <w:jc w:val="center"/>
        <w:outlineLvl w:val="2"/>
        <w:rPr>
          <w:b/>
          <w:bCs/>
          <w:sz w:val="24"/>
          <w:szCs w:val="24"/>
        </w:rPr>
      </w:pPr>
      <w:bookmarkStart w:id="1" w:name="_Toc152583516"/>
      <w:r w:rsidRPr="008329CB">
        <w:rPr>
          <w:b/>
          <w:bCs/>
          <w:sz w:val="24"/>
          <w:szCs w:val="24"/>
        </w:rPr>
        <w:t>Паспорт программы в области энергосбережения и повышения энергетической эффективности Администрации ГП «Жешарт»</w:t>
      </w:r>
      <w:bookmarkEnd w:id="1"/>
      <w:r w:rsidRPr="008329CB">
        <w:rPr>
          <w:b/>
          <w:bCs/>
          <w:sz w:val="24"/>
          <w:szCs w:val="24"/>
        </w:rPr>
        <w:t xml:space="preserve"> </w:t>
      </w:r>
    </w:p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1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color w:val="000000"/>
          <w:sz w:val="24"/>
          <w:szCs w:val="24"/>
        </w:rPr>
        <w:t xml:space="preserve"> – Паспорт программы</w:t>
      </w:r>
    </w:p>
    <w:tbl>
      <w:tblPr>
        <w:tblW w:w="9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2"/>
        <w:gridCol w:w="6986"/>
      </w:tblGrid>
      <w:tr w:rsidR="008329CB" w:rsidRPr="008329CB" w:rsidTr="002F7650">
        <w:trPr>
          <w:trHeight w:val="20"/>
          <w:jc w:val="center"/>
        </w:trPr>
        <w:tc>
          <w:tcPr>
            <w:tcW w:w="282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</w:pPr>
            <w:r w:rsidRPr="008329CB">
              <w:t>Полное наименование организации</w:t>
            </w:r>
          </w:p>
        </w:tc>
        <w:tc>
          <w:tcPr>
            <w:tcW w:w="6986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</w:pPr>
            <w:r w:rsidRPr="008329CB">
              <w:t>Администрация городского поселения «Жешарт»</w:t>
            </w:r>
          </w:p>
        </w:tc>
      </w:tr>
      <w:tr w:rsidR="008329CB" w:rsidRPr="008329CB" w:rsidTr="002F7650">
        <w:trPr>
          <w:trHeight w:val="20"/>
          <w:jc w:val="center"/>
        </w:trPr>
        <w:tc>
          <w:tcPr>
            <w:tcW w:w="282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</w:pPr>
            <w:r w:rsidRPr="008329CB">
              <w:t>Основание для разработки программы</w:t>
            </w:r>
          </w:p>
        </w:tc>
        <w:tc>
          <w:tcPr>
            <w:tcW w:w="6986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</w:pPr>
            <w:r w:rsidRPr="008329CB">
              <w:t>Правовые основания: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57"/>
              <w:rPr>
                <w:color w:val="000000"/>
              </w:rPr>
            </w:pPr>
            <w:r w:rsidRPr="008329CB">
              <w:rPr>
                <w:color w:val="000000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Приказ Министерства энергетики Российской Федерации от 30 июня 2014 года № 398 «Об утверждении требований к региональным и муниципальным программам в области энергосбережения и повышения энергетической эффективности…»;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Постановление Правительства Российской Федерации от 11 февраля 2021 года № 161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Приказ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воды»;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 xml:space="preserve">Приказ Министерства экономического развития Российской Федерации от 17 февраля 2010 года </w:t>
            </w:r>
            <w:r w:rsidRPr="008329CB">
              <w:rPr>
                <w:color w:val="000000"/>
              </w:rPr>
              <w:br/>
              <w:t>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Постановление Правительства РФ от 7 октября 2019 г. № 1289 «О требованиях к снижению государственными (муниципальными) учреждениями в сопоставимых условиях суммарного объема,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</w:tc>
      </w:tr>
      <w:tr w:rsidR="008329CB" w:rsidRPr="008329CB" w:rsidTr="002F7650">
        <w:trPr>
          <w:trHeight w:val="20"/>
          <w:jc w:val="center"/>
        </w:trPr>
        <w:tc>
          <w:tcPr>
            <w:tcW w:w="282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</w:pPr>
            <w:r w:rsidRPr="008329CB">
              <w:t>Полное наименование разработчика программы</w:t>
            </w:r>
          </w:p>
        </w:tc>
        <w:tc>
          <w:tcPr>
            <w:tcW w:w="6986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</w:pPr>
            <w:r w:rsidRPr="008329CB">
              <w:rPr>
                <w:color w:val="000000"/>
              </w:rPr>
              <w:t>Индивидуальный предприниматель Н. Г. Сапожников, «Т-Энергетика». Свидетельство № 0221–667223126967–01022022-Э0150 на право осуществления деятельности по проведению энергетического обследования, выдано саморегулируемой организацией некоммерческое партнерство «Межрегиональный альянс энергоаудиторов» № СРО-Э-150.</w:t>
            </w:r>
          </w:p>
        </w:tc>
      </w:tr>
      <w:tr w:rsidR="008329CB" w:rsidRPr="008329CB" w:rsidTr="002F7650">
        <w:trPr>
          <w:trHeight w:val="20"/>
          <w:jc w:val="center"/>
        </w:trPr>
        <w:tc>
          <w:tcPr>
            <w:tcW w:w="282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</w:pPr>
            <w:r w:rsidRPr="008329CB">
              <w:t>Полное наименование исполнителей программы</w:t>
            </w:r>
          </w:p>
        </w:tc>
        <w:tc>
          <w:tcPr>
            <w:tcW w:w="6986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</w:pPr>
            <w:r w:rsidRPr="008329CB">
              <w:t>Администрация городского поселения «Жешарт»</w:t>
            </w:r>
          </w:p>
        </w:tc>
      </w:tr>
      <w:tr w:rsidR="008329CB" w:rsidRPr="008329CB" w:rsidTr="002F7650">
        <w:trPr>
          <w:trHeight w:val="20"/>
          <w:jc w:val="center"/>
        </w:trPr>
        <w:tc>
          <w:tcPr>
            <w:tcW w:w="282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</w:pPr>
            <w:r w:rsidRPr="008329CB">
              <w:t>Цели программы</w:t>
            </w:r>
          </w:p>
        </w:tc>
        <w:tc>
          <w:tcPr>
            <w:tcW w:w="6986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Достижение целевых показателей энергосбережения и повышения энергетической эффективности, установленных Приказом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Обеспечение системности и комплексности при проведении мероприятий по энергосбережению.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lastRenderedPageBreak/>
              <w:t>Обеспечение рационального использования топливно-энергетических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8329CB" w:rsidRPr="008329CB" w:rsidTr="002F7650">
        <w:trPr>
          <w:trHeight w:val="2090"/>
          <w:jc w:val="center"/>
        </w:trPr>
        <w:tc>
          <w:tcPr>
            <w:tcW w:w="282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</w:pPr>
            <w:r w:rsidRPr="008329CB">
              <w:lastRenderedPageBreak/>
              <w:t>Задачи программы</w:t>
            </w:r>
          </w:p>
        </w:tc>
        <w:tc>
          <w:tcPr>
            <w:tcW w:w="6986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Приведение программы в соответствие с требованиями, установленными Федеральным законом от 23 ноября 2009 года № 261-ФЗ, приказом Министерства энергетики Российской Федерации от 30 июня 2014 года № 398.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Реализация организационных и технических мероприятий по энергосбережению и повышению энергетической эффективности.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Снижение удельных показателей потребления электрической энергии, тепловой энергии и воды.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Повышение эффективности систем электро-, тепло- и водоснабжения.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Повышение уровня компетентности сотрудников учреждения в вопросах эффективного использования энергетических ресурсов.</w:t>
            </w:r>
          </w:p>
        </w:tc>
      </w:tr>
      <w:tr w:rsidR="008329CB" w:rsidRPr="008329CB" w:rsidTr="002F7650">
        <w:trPr>
          <w:trHeight w:val="20"/>
          <w:jc w:val="center"/>
        </w:trPr>
        <w:tc>
          <w:tcPr>
            <w:tcW w:w="282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</w:pPr>
            <w:r w:rsidRPr="008329CB">
              <w:t>Целевые показатели программы</w:t>
            </w:r>
          </w:p>
        </w:tc>
        <w:tc>
          <w:tcPr>
            <w:tcW w:w="6986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</w:pPr>
            <w:r w:rsidRPr="008329CB">
              <w:t xml:space="preserve">Согласно Федеральному закону от 23 ноября 2009 года </w:t>
            </w:r>
            <w:r w:rsidRPr="008329CB">
              <w:br/>
              <w:t xml:space="preserve">№ 261-ФЗ, Приказом Минэкономразвития России от 15 июля 2020 года № 425: 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1"/>
              </w:numP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удельный расход электрической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м</w:t>
            </w:r>
            <w:r w:rsidRPr="008329CB">
              <w:rPr>
                <w:color w:val="000000"/>
                <w:vertAlign w:val="superscript"/>
              </w:rPr>
              <w:t xml:space="preserve">2 </w:t>
            </w:r>
            <w:r w:rsidRPr="008329CB">
              <w:rPr>
                <w:color w:val="000000"/>
              </w:rPr>
              <w:t>общей площади);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1"/>
              </w:numP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удельный расход тепловой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Вт*ч/м</w:t>
            </w:r>
            <w:r w:rsidRPr="008329CB">
              <w:rPr>
                <w:color w:val="000000"/>
                <w:vertAlign w:val="superscript"/>
              </w:rPr>
              <w:t>2</w:t>
            </w:r>
            <w:r w:rsidRPr="008329CB">
              <w:rPr>
                <w:color w:val="000000"/>
              </w:rPr>
              <w:t>*°C*сут);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1"/>
              </w:numP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удельный расход холодной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человека);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1"/>
              </w:numPr>
              <w:snapToGrid/>
              <w:spacing w:line="276" w:lineRule="auto"/>
              <w:ind w:left="0" w:firstLine="360"/>
              <w:rPr>
                <w:color w:val="000000"/>
              </w:rPr>
            </w:pPr>
            <w:r w:rsidRPr="008329CB">
              <w:rPr>
                <w:color w:val="000000"/>
              </w:rPr>
              <w:t>удельный расход моторного топлива на снабжение органов государственной власти субъекта Российской Федерации и государственных учреждений субъекта Российской Федерации (в расчете на 100 км).</w:t>
            </w:r>
          </w:p>
        </w:tc>
      </w:tr>
      <w:tr w:rsidR="008329CB" w:rsidRPr="008329CB" w:rsidTr="002F7650">
        <w:trPr>
          <w:trHeight w:val="20"/>
          <w:jc w:val="center"/>
        </w:trPr>
        <w:tc>
          <w:tcPr>
            <w:tcW w:w="282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</w:pPr>
            <w:r w:rsidRPr="008329CB">
              <w:t>Сроки реализации программы</w:t>
            </w:r>
          </w:p>
        </w:tc>
        <w:tc>
          <w:tcPr>
            <w:tcW w:w="6986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</w:pPr>
            <w:r w:rsidRPr="008329CB">
              <w:t xml:space="preserve">2024–2026 годы </w:t>
            </w:r>
          </w:p>
        </w:tc>
      </w:tr>
      <w:tr w:rsidR="008329CB" w:rsidRPr="008329CB" w:rsidTr="002F7650">
        <w:trPr>
          <w:trHeight w:val="20"/>
          <w:jc w:val="center"/>
        </w:trPr>
        <w:tc>
          <w:tcPr>
            <w:tcW w:w="282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</w:pPr>
            <w:r w:rsidRPr="008329CB">
              <w:t>Источники и объемы финансового обеспечения реализации программы</w:t>
            </w:r>
          </w:p>
        </w:tc>
        <w:tc>
          <w:tcPr>
            <w:tcW w:w="6986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</w:pPr>
            <w:r w:rsidRPr="008329CB">
              <w:t xml:space="preserve">Общий объем финансирования Программы составляет 492,0 тыс. руб., в том числе: </w:t>
            </w:r>
          </w:p>
          <w:p w:rsidR="008329CB" w:rsidRPr="008329CB" w:rsidRDefault="008329CB" w:rsidP="008329CB">
            <w:pPr>
              <w:widowControl/>
              <w:snapToGrid/>
              <w:spacing w:line="276" w:lineRule="auto"/>
              <w:ind w:firstLine="457"/>
            </w:pPr>
            <w:r w:rsidRPr="008329CB">
              <w:t xml:space="preserve">2024 г. – 207,1 тыс. руб. </w:t>
            </w:r>
          </w:p>
          <w:p w:rsidR="008329CB" w:rsidRPr="008329CB" w:rsidRDefault="008329CB" w:rsidP="008329CB">
            <w:pPr>
              <w:widowControl/>
              <w:snapToGrid/>
              <w:spacing w:line="276" w:lineRule="auto"/>
              <w:ind w:firstLine="457"/>
            </w:pPr>
            <w:r w:rsidRPr="008329CB">
              <w:t xml:space="preserve">2025 г. – 147,3 тыс. руб. </w:t>
            </w:r>
          </w:p>
          <w:p w:rsidR="008329CB" w:rsidRPr="008329CB" w:rsidRDefault="008329CB" w:rsidP="008329CB">
            <w:pPr>
              <w:widowControl/>
              <w:snapToGrid/>
              <w:spacing w:line="276" w:lineRule="auto"/>
              <w:ind w:firstLine="457"/>
            </w:pPr>
            <w:r w:rsidRPr="008329CB">
              <w:t xml:space="preserve">2026 г. – 137,7 тыс. руб.  </w:t>
            </w:r>
          </w:p>
        </w:tc>
      </w:tr>
      <w:tr w:rsidR="008329CB" w:rsidRPr="008329CB" w:rsidTr="002F7650">
        <w:trPr>
          <w:trHeight w:val="20"/>
          <w:jc w:val="center"/>
        </w:trPr>
        <w:tc>
          <w:tcPr>
            <w:tcW w:w="282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</w:pPr>
            <w:r w:rsidRPr="008329CB">
              <w:t>Планируемые результаты реализации программы</w:t>
            </w:r>
          </w:p>
        </w:tc>
        <w:tc>
          <w:tcPr>
            <w:tcW w:w="6986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rPr>
                <w:color w:val="000000"/>
              </w:rPr>
            </w:pPr>
            <w:r w:rsidRPr="008329CB">
              <w:rPr>
                <w:color w:val="000000"/>
              </w:rPr>
              <w:t>Снижение потребления:</w:t>
            </w:r>
          </w:p>
          <w:p w:rsidR="008329CB" w:rsidRPr="008329CB" w:rsidRDefault="002F7650" w:rsidP="00B440C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rPr>
                <w:color w:val="000000"/>
              </w:rPr>
            </w:pPr>
            <w:sdt>
              <w:sdtPr>
                <w:tag w:val="goog_rdk_0"/>
                <w:id w:val="865719887"/>
              </w:sdtPr>
              <w:sdtContent>
                <w:r w:rsidR="008329CB" w:rsidRPr="008329CB">
                  <w:rPr>
                    <w:rFonts w:eastAsia="Gungsuh"/>
                    <w:color w:val="000000"/>
                  </w:rPr>
                  <w:t>электрической энергии на 430,3 кВт∙ч;</w:t>
                </w:r>
              </w:sdtContent>
            </w:sdt>
          </w:p>
          <w:p w:rsidR="008329CB" w:rsidRPr="008329CB" w:rsidRDefault="008329CB" w:rsidP="00B440C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rPr>
                <w:color w:val="000000"/>
              </w:rPr>
            </w:pPr>
            <w:r w:rsidRPr="008329CB">
              <w:rPr>
                <w:color w:val="000000"/>
              </w:rPr>
              <w:t>тепловой энергии на 116,5 Гкал;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rPr>
                <w:color w:val="000000"/>
              </w:rPr>
            </w:pPr>
            <w:r w:rsidRPr="008329CB">
              <w:rPr>
                <w:color w:val="000000"/>
              </w:rPr>
              <w:t>холодной воды на 0,7 м</w:t>
            </w:r>
            <w:r w:rsidRPr="008329CB">
              <w:rPr>
                <w:color w:val="000000"/>
                <w:vertAlign w:val="superscript"/>
              </w:rPr>
              <w:t>3</w:t>
            </w:r>
            <w:r w:rsidRPr="008329CB">
              <w:rPr>
                <w:color w:val="000000"/>
              </w:rPr>
              <w:t>;</w:t>
            </w:r>
          </w:p>
          <w:p w:rsidR="008329CB" w:rsidRPr="008329CB" w:rsidRDefault="008329CB" w:rsidP="00B440C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rPr>
                <w:color w:val="000000"/>
              </w:rPr>
            </w:pPr>
            <w:r w:rsidRPr="008329CB">
              <w:rPr>
                <w:color w:val="000000"/>
              </w:rPr>
              <w:t xml:space="preserve">моторного топлива на 0,2 </w:t>
            </w:r>
            <w:r w:rsidRPr="008329CB">
              <w:t>тут</w:t>
            </w:r>
            <w:r w:rsidRPr="008329CB">
              <w:rPr>
                <w:color w:val="000000"/>
              </w:rPr>
              <w:t>.</w:t>
            </w:r>
          </w:p>
        </w:tc>
      </w:tr>
    </w:tbl>
    <w:p w:rsidR="008329CB" w:rsidRPr="008329CB" w:rsidRDefault="008329CB" w:rsidP="008329CB">
      <w:pPr>
        <w:widowControl/>
        <w:snapToGrid/>
        <w:spacing w:after="160" w:line="259" w:lineRule="auto"/>
        <w:jc w:val="left"/>
        <w:rPr>
          <w:b/>
          <w:color w:val="000000"/>
          <w:sz w:val="24"/>
          <w:szCs w:val="32"/>
          <w:lang w:eastAsia="en-US"/>
        </w:rPr>
      </w:pPr>
      <w:r w:rsidRPr="008329CB">
        <w:rPr>
          <w:sz w:val="28"/>
        </w:rPr>
        <w:br w:type="page"/>
      </w:r>
    </w:p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lastRenderedPageBreak/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2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color w:val="000000"/>
          <w:sz w:val="24"/>
          <w:szCs w:val="24"/>
        </w:rPr>
        <w:t xml:space="preserve"> – Реквизиты и основные сведения об организации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46"/>
        <w:gridCol w:w="6681"/>
      </w:tblGrid>
      <w:tr w:rsidR="008329CB" w:rsidRPr="008329CB" w:rsidTr="002F765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 xml:space="preserve">Наименование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Администрация городского поселения «Жешарт»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 xml:space="preserve">Основной вид деятельности организации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ОКВЭД 84 - 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 xml:space="preserve">Среднесписочная численность сотрудников, чел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33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>Юридический адрес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169045, Республика Коми, Усть-Вымский район, пгт. Жешарт, ул. Мира, 11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1116007293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111601001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>ОГРН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1051100997826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>Должность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Руководитель администрации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>Ф.И.О.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Малафеев Александр Николаевич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>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79121577571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gpzheshart@yandex.ru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>Должность ответственного за энергосбережение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Заместитель руководителя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>Ф.И.О. ответственного за энергосбережение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Петряшов  Максим  Юрьевич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>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79121577571</w:t>
            </w:r>
          </w:p>
        </w:tc>
      </w:tr>
      <w:tr w:rsidR="008329CB" w:rsidRPr="008329CB" w:rsidTr="002F7650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 xml:space="preserve">m.petryashov@yandex.ru 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  <w:r w:rsidRPr="008329CB">
              <w:rPr>
                <w:color w:val="000000"/>
              </w:rPr>
              <w:t>Количество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rPr>
                <w:color w:val="000000"/>
              </w:rPr>
            </w:pPr>
            <w:r w:rsidRPr="008329CB">
              <w:rPr>
                <w:color w:val="000000"/>
              </w:rPr>
              <w:t>1</w:t>
            </w:r>
          </w:p>
        </w:tc>
      </w:tr>
    </w:tbl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3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color w:val="000000"/>
          <w:sz w:val="24"/>
          <w:szCs w:val="24"/>
        </w:rPr>
        <w:t xml:space="preserve"> – Структура систем ресурсоснабжения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291"/>
        <w:gridCol w:w="2628"/>
        <w:gridCol w:w="3208"/>
      </w:tblGrid>
      <w:tr w:rsidR="008329CB" w:rsidRPr="008329CB" w:rsidTr="002F7650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Объект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Наименование системы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Описание системы ресурсоснабжения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7"/>
              </w:numPr>
              <w:snapToGrid/>
              <w:jc w:val="center"/>
              <w:rPr>
                <w:color w:val="000000"/>
              </w:rPr>
            </w:pPr>
          </w:p>
        </w:tc>
        <w:tc>
          <w:tcPr>
            <w:tcW w:w="1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Здание по адресу пгт. Жешарт,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Электрическая энергия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Централизованное электроснабжение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7"/>
              </w:numPr>
              <w:snapToGrid/>
              <w:jc w:val="center"/>
              <w:rPr>
                <w:color w:val="000000"/>
              </w:rPr>
            </w:pPr>
          </w:p>
        </w:tc>
        <w:tc>
          <w:tcPr>
            <w:tcW w:w="1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Тепловая энергия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Централизованное теплоснабжение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7"/>
              </w:numPr>
              <w:snapToGrid/>
              <w:jc w:val="center"/>
              <w:rPr>
                <w:color w:val="000000"/>
              </w:rPr>
            </w:pPr>
          </w:p>
        </w:tc>
        <w:tc>
          <w:tcPr>
            <w:tcW w:w="1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Холодное водоснабжение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Централизованное ХВС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7"/>
              </w:numPr>
              <w:snapToGrid/>
              <w:jc w:val="center"/>
              <w:rPr>
                <w:color w:val="000000"/>
              </w:rPr>
            </w:pPr>
          </w:p>
        </w:tc>
        <w:tc>
          <w:tcPr>
            <w:tcW w:w="1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Горячее водоснабжение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Отсутствует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7"/>
              </w:numPr>
              <w:snapToGrid/>
              <w:jc w:val="center"/>
              <w:rPr>
                <w:color w:val="000000"/>
              </w:rPr>
            </w:pPr>
          </w:p>
        </w:tc>
        <w:tc>
          <w:tcPr>
            <w:tcW w:w="1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Газоснабжение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Отсутствует</w:t>
            </w:r>
          </w:p>
        </w:tc>
      </w:tr>
    </w:tbl>
    <w:p w:rsidR="008329CB" w:rsidRPr="008329CB" w:rsidRDefault="008329CB" w:rsidP="008329CB">
      <w:pPr>
        <w:widowControl/>
        <w:snapToGrid/>
        <w:rPr>
          <w:sz w:val="28"/>
        </w:rPr>
        <w:sectPr w:rsidR="008329CB" w:rsidRPr="008329CB" w:rsidSect="002F7650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418" w:header="709" w:footer="539" w:gutter="0"/>
          <w:cols w:space="708"/>
          <w:titlePg/>
          <w:docGrid w:linePitch="381"/>
        </w:sectPr>
      </w:pPr>
    </w:p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lastRenderedPageBreak/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4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noProof/>
          <w:color w:val="000000"/>
          <w:sz w:val="24"/>
          <w:szCs w:val="24"/>
        </w:rPr>
        <w:t xml:space="preserve"> </w:t>
      </w:r>
      <w:r w:rsidRPr="008329CB">
        <w:rPr>
          <w:iCs/>
          <w:color w:val="000000"/>
          <w:sz w:val="24"/>
          <w:szCs w:val="24"/>
        </w:rPr>
        <w:t xml:space="preserve">– Структура фактических затрат на энергетические ресурсы в базовом году </w:t>
      </w:r>
    </w:p>
    <w:tbl>
      <w:tblPr>
        <w:tblW w:w="5200" w:type="pct"/>
        <w:jc w:val="center"/>
        <w:tblLook w:val="04A0" w:firstRow="1" w:lastRow="0" w:firstColumn="1" w:lastColumn="0" w:noHBand="0" w:noVBand="1"/>
      </w:tblPr>
      <w:tblGrid>
        <w:gridCol w:w="606"/>
        <w:gridCol w:w="2907"/>
        <w:gridCol w:w="3298"/>
        <w:gridCol w:w="1530"/>
        <w:gridCol w:w="1771"/>
        <w:gridCol w:w="2633"/>
        <w:gridCol w:w="2397"/>
      </w:tblGrid>
      <w:tr w:rsidR="008329CB" w:rsidRPr="008329CB" w:rsidTr="002F765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Объект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Наименование энергетического ресурса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Значение по прибору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Расчетное значение (норматив, договор и пр.)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Средневзвешенный тариф, руб.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Здание по адресу пгт. Жешарт, ул. Мира, 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13069,00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6,19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Тепловая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417,50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2840,77</w:t>
            </w:r>
          </w:p>
        </w:tc>
      </w:tr>
      <w:tr w:rsidR="008329CB" w:rsidRPr="008329CB" w:rsidTr="002F765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Холодное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</w:t>
            </w:r>
            <w:r w:rsidRPr="008329CB">
              <w:rPr>
                <w:color w:val="000000"/>
                <w:vertAlign w:val="superscript"/>
              </w:rPr>
              <w:t>3</w:t>
            </w:r>
            <w:r w:rsidRPr="008329CB">
              <w:rPr>
                <w:color w:val="000000"/>
              </w:rPr>
              <w:t xml:space="preserve">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26,33</w:t>
            </w:r>
          </w:p>
        </w:tc>
      </w:tr>
    </w:tbl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5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noProof/>
          <w:color w:val="000000"/>
          <w:sz w:val="24"/>
          <w:szCs w:val="24"/>
        </w:rPr>
        <w:t xml:space="preserve"> </w:t>
      </w:r>
      <w:r w:rsidRPr="008329CB">
        <w:rPr>
          <w:iCs/>
          <w:color w:val="000000"/>
          <w:sz w:val="24"/>
          <w:szCs w:val="24"/>
        </w:rPr>
        <w:t>– Оснащенность приборами учета используемых энергетических ресурсов</w:t>
      </w:r>
    </w:p>
    <w:tbl>
      <w:tblPr>
        <w:tblW w:w="52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371"/>
        <w:gridCol w:w="3937"/>
        <w:gridCol w:w="1965"/>
        <w:gridCol w:w="3107"/>
        <w:gridCol w:w="2344"/>
      </w:tblGrid>
      <w:tr w:rsidR="008329CB" w:rsidRPr="008329CB" w:rsidTr="002F7650">
        <w:trPr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Объект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Вид энергоресурса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Наличие прибора учета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Марка, 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Срок поверки</w:t>
            </w:r>
          </w:p>
        </w:tc>
      </w:tr>
      <w:tr w:rsidR="008329CB" w:rsidRPr="008329CB" w:rsidTr="002F7650">
        <w:trPr>
          <w:trHeight w:val="62"/>
          <w:jc w:val="center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Здание по адресу пгт. Жешарт,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Электрическая энергия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Да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Н/д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Н/д</w:t>
            </w:r>
          </w:p>
        </w:tc>
      </w:tr>
      <w:tr w:rsidR="008329CB" w:rsidRPr="008329CB" w:rsidTr="002F7650">
        <w:trPr>
          <w:trHeight w:val="54"/>
          <w:jc w:val="center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Тепловая энергия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Да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Н/д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Н/д</w:t>
            </w:r>
          </w:p>
        </w:tc>
      </w:tr>
      <w:tr w:rsidR="008329CB" w:rsidRPr="008329CB" w:rsidTr="002F7650">
        <w:trPr>
          <w:trHeight w:val="54"/>
          <w:jc w:val="center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Холодное водоснабжение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Да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Н/д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Н/д</w:t>
            </w:r>
          </w:p>
        </w:tc>
      </w:tr>
    </w:tbl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6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color w:val="000000"/>
          <w:sz w:val="24"/>
          <w:szCs w:val="24"/>
        </w:rPr>
        <w:t xml:space="preserve"> – Основные характеристики зданий, строений, сооружений</w:t>
      </w:r>
    </w:p>
    <w:tbl>
      <w:tblPr>
        <w:tblW w:w="510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826"/>
        <w:gridCol w:w="2927"/>
        <w:gridCol w:w="1313"/>
        <w:gridCol w:w="1365"/>
        <w:gridCol w:w="1091"/>
        <w:gridCol w:w="1091"/>
        <w:gridCol w:w="1586"/>
        <w:gridCol w:w="1553"/>
        <w:gridCol w:w="1637"/>
      </w:tblGrid>
      <w:tr w:rsidR="008329CB" w:rsidRPr="008329CB" w:rsidTr="002F7650">
        <w:trPr>
          <w:trHeight w:val="91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Наименование объекта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Адрес объекта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Год ввода в эксплуатацию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Статус объекта культурного наследия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Полезная площадь, м</w:t>
            </w:r>
            <w:r w:rsidRPr="008329CB">
              <w:rPr>
                <w:color w:val="000000"/>
                <w:vertAlign w:val="superscript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Этажность объекта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Число пользователей (работников и посетителей), чел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Физический износ объекта, %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Вид права пользования объектом</w:t>
            </w:r>
          </w:p>
        </w:tc>
      </w:tr>
      <w:tr w:rsidR="008329CB" w:rsidRPr="008329CB" w:rsidTr="002F7650">
        <w:trPr>
          <w:trHeight w:val="69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Здание администрации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Республика Коми, пгт. Жешарт, ул. Мира, 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1989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Нет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628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52,5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Оперативное управление</w:t>
            </w:r>
          </w:p>
        </w:tc>
      </w:tr>
    </w:tbl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7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color w:val="000000"/>
          <w:sz w:val="24"/>
          <w:szCs w:val="24"/>
        </w:rPr>
        <w:t xml:space="preserve"> – Краткая характеристика, состав ограждающих конструкций</w:t>
      </w:r>
    </w:p>
    <w:tbl>
      <w:tblPr>
        <w:tblW w:w="5200" w:type="pct"/>
        <w:jc w:val="center"/>
        <w:tblLook w:val="04A0" w:firstRow="1" w:lastRow="0" w:firstColumn="1" w:lastColumn="0" w:noHBand="0" w:noVBand="1"/>
      </w:tblPr>
      <w:tblGrid>
        <w:gridCol w:w="496"/>
        <w:gridCol w:w="3157"/>
        <w:gridCol w:w="1138"/>
        <w:gridCol w:w="1546"/>
        <w:gridCol w:w="1252"/>
        <w:gridCol w:w="1164"/>
        <w:gridCol w:w="1254"/>
        <w:gridCol w:w="1301"/>
        <w:gridCol w:w="1153"/>
        <w:gridCol w:w="720"/>
        <w:gridCol w:w="1961"/>
      </w:tblGrid>
      <w:tr w:rsidR="008329CB" w:rsidRPr="008329CB" w:rsidTr="002F7650">
        <w:trPr>
          <w:trHeight w:val="4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Объект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Стены (материал)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Утепляющий материал стен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Наличие доводчиков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Наружные двери, 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Материал,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Материал кровли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Состояние кровли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Окна, шт.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Из них количество окон ПВХ, шт.</w:t>
            </w:r>
          </w:p>
        </w:tc>
      </w:tr>
      <w:tr w:rsidR="008329CB" w:rsidRPr="008329CB" w:rsidTr="002F7650">
        <w:trPr>
          <w:trHeight w:val="64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Cs w:val="14"/>
              </w:rPr>
            </w:pPr>
            <w:r w:rsidRPr="008329CB">
              <w:rPr>
                <w:color w:val="000000"/>
              </w:rPr>
              <w:t xml:space="preserve">Здание по адресу пгт. Жешарт,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Прочие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Прочие синтетические утеплители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Прочие материалы, Удовл.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Прочие кровельные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Удовл.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20</w:t>
            </w:r>
          </w:p>
        </w:tc>
      </w:tr>
    </w:tbl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8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color w:val="000000"/>
          <w:sz w:val="24"/>
          <w:szCs w:val="24"/>
        </w:rPr>
        <w:t xml:space="preserve"> – Оснащенность отопительными приборами</w:t>
      </w:r>
    </w:p>
    <w:tbl>
      <w:tblPr>
        <w:tblW w:w="552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859"/>
        <w:gridCol w:w="859"/>
        <w:gridCol w:w="1573"/>
        <w:gridCol w:w="1003"/>
        <w:gridCol w:w="1000"/>
        <w:gridCol w:w="859"/>
        <w:gridCol w:w="1431"/>
        <w:gridCol w:w="1856"/>
        <w:gridCol w:w="1862"/>
        <w:gridCol w:w="1431"/>
        <w:gridCol w:w="1923"/>
      </w:tblGrid>
      <w:tr w:rsidR="008329CB" w:rsidRPr="008329CB" w:rsidTr="002F7650">
        <w:trPr>
          <w:trHeight w:val="578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Наличие недотопов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Тип отопительных приборов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Количество, шт.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Наличие перетопов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Наличие бассейна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Наличие терморегуляторов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Наличие теплоотражающих экранов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Наличие индивидуального теплового пункта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Наличие системы электроотопления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Наличие электроподогревателей для нужд ГВС</w:t>
            </w:r>
          </w:p>
        </w:tc>
      </w:tr>
      <w:tr w:rsidR="008329CB" w:rsidRPr="008329CB" w:rsidTr="002F7650">
        <w:trPr>
          <w:trHeight w:val="324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 xml:space="preserve">Здание по адресу </w:t>
            </w:r>
            <w:r w:rsidRPr="008329CB">
              <w:rPr>
                <w:color w:val="000000"/>
                <w:sz w:val="18"/>
                <w:szCs w:val="18"/>
              </w:rPr>
              <w:br/>
              <w:t xml:space="preserve">пгт. Жешарт, </w:t>
            </w:r>
            <w:r w:rsidRPr="008329CB">
              <w:rPr>
                <w:color w:val="000000"/>
                <w:sz w:val="18"/>
                <w:szCs w:val="18"/>
              </w:rPr>
              <w:br/>
              <w:t>ул. Мира, 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Чугунный радиатор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29CB">
              <w:rPr>
                <w:color w:val="000000"/>
                <w:sz w:val="18"/>
                <w:szCs w:val="18"/>
              </w:rPr>
              <w:t>Нет</w:t>
            </w:r>
          </w:p>
        </w:tc>
      </w:tr>
    </w:tbl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lastRenderedPageBreak/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9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color w:val="000000"/>
          <w:sz w:val="24"/>
          <w:szCs w:val="24"/>
        </w:rPr>
        <w:t xml:space="preserve"> – Оснащенность осветительными приборами</w:t>
      </w:r>
    </w:p>
    <w:tbl>
      <w:tblPr>
        <w:tblW w:w="531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474"/>
        <w:gridCol w:w="1690"/>
        <w:gridCol w:w="2528"/>
        <w:gridCol w:w="1927"/>
        <w:gridCol w:w="2348"/>
        <w:gridCol w:w="1367"/>
        <w:gridCol w:w="1779"/>
      </w:tblGrid>
      <w:tr w:rsidR="008329CB" w:rsidRPr="008329CB" w:rsidTr="002F7650">
        <w:trPr>
          <w:trHeight w:val="65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Тип осветительного прибора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Количество осветительных приборов подобного типа, шт.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Тип источника света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Суммарная мощность осветительного прибора (всех ламп в приборе), Вт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Число часов горения в год, ч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Наличие автоматики вкл./выкл.</w:t>
            </w:r>
          </w:p>
        </w:tc>
      </w:tr>
      <w:tr w:rsidR="008329CB" w:rsidRPr="008329CB" w:rsidTr="002F7650">
        <w:trPr>
          <w:trHeight w:val="4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Здание по адресу пгт. Жешарт,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Светильник потолочный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Светодиодные (СД)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1984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Нет</w:t>
            </w:r>
          </w:p>
        </w:tc>
      </w:tr>
      <w:tr w:rsidR="008329CB" w:rsidRPr="008329CB" w:rsidTr="002F7650">
        <w:trPr>
          <w:trHeight w:val="4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Светильник потолочный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Линейные люминесцентные (ЛЛ)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1984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Нет</w:t>
            </w:r>
          </w:p>
        </w:tc>
      </w:tr>
      <w:tr w:rsidR="008329CB" w:rsidRPr="008329CB" w:rsidTr="002F7650">
        <w:trPr>
          <w:trHeight w:val="4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Светильник потолочный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61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Светодиодные (СД)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1984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Нет</w:t>
            </w:r>
          </w:p>
        </w:tc>
      </w:tr>
      <w:tr w:rsidR="008329CB" w:rsidRPr="008329CB" w:rsidTr="002F7650">
        <w:trPr>
          <w:trHeight w:val="2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Фонарь 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33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Ртутные лампы (ДРЛ)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70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992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Нет</w:t>
            </w:r>
          </w:p>
        </w:tc>
      </w:tr>
      <w:tr w:rsidR="008329CB" w:rsidRPr="008329CB" w:rsidTr="002F7650">
        <w:trPr>
          <w:trHeight w:val="2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Фонарь 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499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Натриевые газоразрядные (ДНаТ)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70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992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Нет</w:t>
            </w:r>
          </w:p>
        </w:tc>
      </w:tr>
      <w:tr w:rsidR="008329CB" w:rsidRPr="008329CB" w:rsidTr="002F7650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Фонарь 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Лампы накаливания (ЛН)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992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Нет</w:t>
            </w:r>
          </w:p>
        </w:tc>
      </w:tr>
      <w:tr w:rsidR="008329CB" w:rsidRPr="008329CB" w:rsidTr="002F7650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Фонарь 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Светодиодные (СД)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992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Нет</w:t>
            </w:r>
          </w:p>
        </w:tc>
      </w:tr>
      <w:tr w:rsidR="008329CB" w:rsidRPr="008329CB" w:rsidTr="002F7650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Фонарь 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Линейные люминесцентные (ЛЛ)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992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Нет</w:t>
            </w:r>
          </w:p>
        </w:tc>
      </w:tr>
      <w:tr w:rsidR="008329CB" w:rsidRPr="008329CB" w:rsidTr="002F7650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Фонарь 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37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Светодиодные (СД)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992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Нет</w:t>
            </w:r>
          </w:p>
        </w:tc>
      </w:tr>
    </w:tbl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10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color w:val="000000"/>
          <w:sz w:val="24"/>
          <w:szCs w:val="24"/>
        </w:rPr>
        <w:t xml:space="preserve"> – Оснащенность сантехническим оборудованием</w:t>
      </w:r>
    </w:p>
    <w:tbl>
      <w:tblPr>
        <w:tblW w:w="52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895"/>
        <w:gridCol w:w="1487"/>
        <w:gridCol w:w="1087"/>
        <w:gridCol w:w="1090"/>
        <w:gridCol w:w="1514"/>
        <w:gridCol w:w="1084"/>
        <w:gridCol w:w="1293"/>
        <w:gridCol w:w="1024"/>
        <w:gridCol w:w="1178"/>
        <w:gridCol w:w="1066"/>
        <w:gridCol w:w="1030"/>
      </w:tblGrid>
      <w:tr w:rsidR="008329CB" w:rsidRPr="008329CB" w:rsidTr="002F7650">
        <w:trPr>
          <w:trHeight w:val="2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Объект</w:t>
            </w:r>
          </w:p>
        </w:tc>
        <w:tc>
          <w:tcPr>
            <w:tcW w:w="39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Тип сантехнического оборудования </w:t>
            </w:r>
          </w:p>
        </w:tc>
      </w:tr>
      <w:tr w:rsidR="008329CB" w:rsidRPr="008329CB" w:rsidTr="002F7650">
        <w:trPr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7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Смесители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Унитазы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Душевые сетки</w:t>
            </w:r>
          </w:p>
        </w:tc>
      </w:tr>
      <w:tr w:rsidR="008329CB" w:rsidRPr="008329CB" w:rsidTr="002F7650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Тип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Количество, шт.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Год установки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Наличие аэраторов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Тип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Количество унитазов,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Год установки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Тип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Количество,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Год установки </w:t>
            </w:r>
          </w:p>
        </w:tc>
      </w:tr>
      <w:tr w:rsidR="008329CB" w:rsidRPr="008329CB" w:rsidTr="002F7650">
        <w:trPr>
          <w:trHeight w:val="4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</w:t>
            </w:r>
          </w:p>
        </w:tc>
        <w:tc>
          <w:tcPr>
            <w:tcW w:w="95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Здание по адресу пгт. Жешарт, ул. Мира, 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Однорычажный шаровый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1989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 одним сливом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1989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Отсутствуют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-</w:t>
            </w:r>
          </w:p>
        </w:tc>
      </w:tr>
    </w:tbl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11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color w:val="000000"/>
          <w:sz w:val="24"/>
          <w:szCs w:val="24"/>
        </w:rPr>
        <w:t xml:space="preserve"> – Потребление моторного топлива</w:t>
      </w:r>
    </w:p>
    <w:tbl>
      <w:tblPr>
        <w:tblW w:w="5200" w:type="pct"/>
        <w:jc w:val="center"/>
        <w:tblLook w:val="04A0" w:firstRow="1" w:lastRow="0" w:firstColumn="1" w:lastColumn="0" w:noHBand="0" w:noVBand="1"/>
      </w:tblPr>
      <w:tblGrid>
        <w:gridCol w:w="408"/>
        <w:gridCol w:w="3416"/>
        <w:gridCol w:w="1417"/>
        <w:gridCol w:w="987"/>
        <w:gridCol w:w="1233"/>
        <w:gridCol w:w="1681"/>
        <w:gridCol w:w="1396"/>
        <w:gridCol w:w="1396"/>
        <w:gridCol w:w="1544"/>
        <w:gridCol w:w="1664"/>
      </w:tblGrid>
      <w:tr w:rsidR="008329CB" w:rsidRPr="008329CB" w:rsidTr="002F7650">
        <w:trPr>
          <w:trHeight w:val="2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Марка автотранспортного средства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Потребление топлива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Среднегодовая стоимость топлива, руб.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Пробег общий, км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Пробег за год, км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Паспортный расход топлива (смешанный цикл), л/100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Наличие системы ГЛОНАСС</w:t>
            </w:r>
          </w:p>
        </w:tc>
      </w:tr>
      <w:tr w:rsidR="008329CB" w:rsidRPr="008329CB" w:rsidTr="002F7650">
        <w:trPr>
          <w:trHeight w:val="2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Вид топлива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Ед.изм.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Количество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</w:tr>
      <w:tr w:rsidR="008329CB" w:rsidRPr="008329CB" w:rsidTr="002F765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Лада Ларгус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Бензин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3530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52,25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27355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27355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Да</w:t>
            </w:r>
          </w:p>
        </w:tc>
      </w:tr>
    </w:tbl>
    <w:p w:rsidR="008329CB" w:rsidRPr="008329CB" w:rsidRDefault="008329CB" w:rsidP="008329CB">
      <w:pPr>
        <w:widowControl/>
        <w:snapToGrid/>
        <w:spacing w:after="160" w:line="259" w:lineRule="auto"/>
        <w:jc w:val="left"/>
        <w:rPr>
          <w:iCs/>
          <w:color w:val="000000"/>
          <w:sz w:val="24"/>
          <w:szCs w:val="24"/>
        </w:rPr>
      </w:pPr>
    </w:p>
    <w:p w:rsidR="008329CB" w:rsidRPr="008329CB" w:rsidRDefault="008329CB" w:rsidP="008329CB">
      <w:pPr>
        <w:widowControl/>
        <w:snapToGrid/>
        <w:spacing w:before="100" w:beforeAutospacing="1"/>
        <w:rPr>
          <w:sz w:val="28"/>
        </w:rPr>
        <w:sectPr w:rsidR="008329CB" w:rsidRPr="008329CB" w:rsidSect="002F7650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:rsidR="008329CB" w:rsidRPr="008329CB" w:rsidRDefault="008329CB" w:rsidP="008329CB">
      <w:pPr>
        <w:keepNext/>
        <w:keepLines/>
        <w:widowControl/>
        <w:snapToGrid/>
        <w:spacing w:before="240" w:after="360"/>
        <w:jc w:val="center"/>
        <w:outlineLvl w:val="2"/>
        <w:rPr>
          <w:b/>
          <w:bCs/>
          <w:sz w:val="24"/>
          <w:szCs w:val="24"/>
        </w:rPr>
      </w:pPr>
      <w:bookmarkStart w:id="2" w:name="_Toc152583517"/>
      <w:r w:rsidRPr="008329CB">
        <w:rPr>
          <w:b/>
          <w:bCs/>
          <w:sz w:val="24"/>
          <w:szCs w:val="24"/>
        </w:rPr>
        <w:lastRenderedPageBreak/>
        <w:t>Перечень программных мероприятий с описанием</w:t>
      </w:r>
      <w:bookmarkEnd w:id="2"/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/>
        <w:spacing w:before="120" w:after="120" w:line="300" w:lineRule="auto"/>
        <w:ind w:firstLine="567"/>
        <w:rPr>
          <w:b/>
          <w:color w:val="000000"/>
          <w:sz w:val="24"/>
          <w:szCs w:val="24"/>
        </w:rPr>
      </w:pPr>
      <w:r w:rsidRPr="008329CB">
        <w:rPr>
          <w:b/>
          <w:color w:val="000000"/>
          <w:sz w:val="24"/>
          <w:szCs w:val="24"/>
        </w:rPr>
        <w:t>Организационные мероприятия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2"/>
          <w:szCs w:val="22"/>
        </w:rPr>
      </w:pPr>
      <w:r w:rsidRPr="008329CB">
        <w:rPr>
          <w:sz w:val="24"/>
          <w:szCs w:val="24"/>
        </w:rPr>
        <w:t>Организационные мероприятия являются основой снижения энергопотребления, так как без понимания необходимости и целесообразности выполнения энергоэффективных действий достичь получения экономического эффекта невозможно. Организационные мероприятия являются малозатратными и легко реализуемыми собственными силами организации.</w:t>
      </w:r>
      <w:r w:rsidRPr="008329CB">
        <w:rPr>
          <w:sz w:val="24"/>
          <w:szCs w:val="28"/>
        </w:rPr>
        <w:t xml:space="preserve"> 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 xml:space="preserve">Основными мероприятиями организационного, технического, правового и информационного обеспечения являются: 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55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инструктаж персонала по простейшим методам энергосбережения и повышения энергетической эффективности: позволяет снизить энергозатратность ресурсов с помощью обучения и повышения квалификации персонала в области энергосбережения;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55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информационное обеспечение работников и ответственных за эксплуатацию хозяйства: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55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установка средств наглядной агитации: повышает информационный уровень персонала в области энергосбережения;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55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 xml:space="preserve"> повышение КПД существующих светильников вследствие их регулярной чистки: чистку светильников следует производить согласно указаниям СП 52.13330.2016 «Естественное и искусственное освещение». Позволяет обеспечить необходимые уровни освещенности в течение дневной смены с мая по сентябрь месяцы года без включения искусственного освещения;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55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утверждение форм и порядка морального и материального стимулирования персонала: позволяет повысить мотивацию и стремление персонала в рациональном использовании энергоресурсов и в обеспечении реализации программы;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55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 xml:space="preserve"> окраска стен в светлые тона и регулярная очистка от загрязнения: способствуют обеспечению требуемых норм освещенности и повышает коэффициент использования естественного и искусственного освещения. 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/>
        <w:spacing w:before="120" w:after="120" w:line="300" w:lineRule="auto"/>
        <w:ind w:firstLine="567"/>
        <w:rPr>
          <w:b/>
          <w:color w:val="000000"/>
          <w:sz w:val="24"/>
          <w:szCs w:val="24"/>
        </w:rPr>
      </w:pPr>
      <w:r w:rsidRPr="008329CB">
        <w:rPr>
          <w:b/>
          <w:color w:val="000000"/>
          <w:sz w:val="24"/>
          <w:szCs w:val="24"/>
        </w:rPr>
        <w:t>Тепловизионное обследование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b/>
          <w:sz w:val="24"/>
          <w:szCs w:val="24"/>
        </w:rPr>
      </w:pPr>
      <w:r w:rsidRPr="008329CB">
        <w:rPr>
          <w:sz w:val="24"/>
          <w:szCs w:val="24"/>
        </w:rPr>
        <w:t>Тепловизионное обследование – это метод дистанционной диагностики объектов, производимый в   инфракрасном спектре электромагнитного излучения, позволяющий обнаружить скрытые дефекты в конструкциях. Призвано выявить слабые места в теплоизоляции стен, крыши и других элементах зданий и сооружений, а также системах энергоснабжения, трубопроводах горячей воды и различном оборудовании. На основе результатов диагностики выполняется модернизация конструкции и устранение конструкционных дефектов, позволяющих в дальнейшем экономичнее использовать энергоресурсы.</w:t>
      </w:r>
    </w:p>
    <w:p w:rsidR="008329CB" w:rsidRPr="008329CB" w:rsidRDefault="008329CB" w:rsidP="008329CB">
      <w:pPr>
        <w:widowControl/>
        <w:snapToGrid/>
        <w:spacing w:after="160" w:line="259" w:lineRule="auto"/>
        <w:jc w:val="left"/>
        <w:rPr>
          <w:b/>
          <w:color w:val="000000"/>
          <w:sz w:val="24"/>
          <w:szCs w:val="24"/>
        </w:rPr>
      </w:pPr>
      <w:r w:rsidRPr="008329CB">
        <w:rPr>
          <w:sz w:val="28"/>
        </w:rPr>
        <w:br w:type="page"/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/>
        <w:spacing w:before="120" w:after="120" w:line="300" w:lineRule="auto"/>
        <w:ind w:firstLine="567"/>
        <w:rPr>
          <w:b/>
          <w:color w:val="000000"/>
          <w:sz w:val="24"/>
          <w:szCs w:val="24"/>
        </w:rPr>
      </w:pPr>
      <w:r w:rsidRPr="008329CB">
        <w:rPr>
          <w:b/>
          <w:color w:val="000000"/>
          <w:sz w:val="24"/>
          <w:szCs w:val="24"/>
        </w:rPr>
        <w:lastRenderedPageBreak/>
        <w:t>Замена оконных конструкций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>Поток тепловой энергии через оконную конструкцию (тепловые потери Q) рассчитывается на базе значений термического сопротивления, температур внутри и снаружи помещения, площади остекления по формуле:</w:t>
      </w:r>
    </w:p>
    <w:p w:rsidR="008329CB" w:rsidRPr="008329CB" w:rsidRDefault="002F7650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ок</m:t>
              </m:r>
            </m:sub>
          </m:sSub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нар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ср</m:t>
                  </m:r>
                </m:sup>
              </m:sSubSup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R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⋅1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,  Вт   </m:t>
          </m:r>
        </m:oMath>
      </m:oMathPara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 xml:space="preserve">где: </w:t>
      </w:r>
      <w:r w:rsidRPr="008329CB">
        <w:rPr>
          <w:i/>
          <w:sz w:val="24"/>
          <w:szCs w:val="24"/>
        </w:rPr>
        <w:t>F</w:t>
      </w:r>
      <w:r w:rsidRPr="008329CB">
        <w:rPr>
          <w:sz w:val="24"/>
          <w:szCs w:val="24"/>
        </w:rPr>
        <w:t xml:space="preserve"> – площадь остекления, [м</w:t>
      </w:r>
      <w:r w:rsidRPr="008329CB">
        <w:rPr>
          <w:sz w:val="24"/>
          <w:szCs w:val="24"/>
          <w:vertAlign w:val="superscript"/>
        </w:rPr>
        <w:t>2</w:t>
      </w:r>
      <w:r w:rsidRPr="008329CB">
        <w:rPr>
          <w:sz w:val="24"/>
          <w:szCs w:val="24"/>
        </w:rPr>
        <w:t xml:space="preserve">]; </w:t>
      </w:r>
      <w:r w:rsidRPr="008329CB">
        <w:rPr>
          <w:i/>
          <w:sz w:val="24"/>
          <w:szCs w:val="24"/>
        </w:rPr>
        <w:t>R</w:t>
      </w:r>
      <w:r w:rsidRPr="008329CB">
        <w:rPr>
          <w:sz w:val="24"/>
          <w:szCs w:val="24"/>
        </w:rPr>
        <w:t xml:space="preserve"> – сопротивление теплопередаче светопрозрачных ограждений, [м</w:t>
      </w:r>
      <w:r w:rsidRPr="008329CB">
        <w:rPr>
          <w:sz w:val="24"/>
          <w:szCs w:val="24"/>
          <w:vertAlign w:val="superscript"/>
        </w:rPr>
        <w:t>2</w:t>
      </w:r>
      <w:r w:rsidRPr="008329CB">
        <w:rPr>
          <w:sz w:val="24"/>
          <w:szCs w:val="24"/>
        </w:rPr>
        <w:t xml:space="preserve">×°С/Вт]; </w:t>
      </w:r>
      <w:r w:rsidRPr="008329CB">
        <w:rPr>
          <w:i/>
          <w:sz w:val="24"/>
          <w:szCs w:val="24"/>
        </w:rPr>
        <w:t>t</w:t>
      </w:r>
      <w:r w:rsidRPr="008329CB">
        <w:rPr>
          <w:i/>
          <w:sz w:val="24"/>
          <w:szCs w:val="24"/>
          <w:vertAlign w:val="subscript"/>
        </w:rPr>
        <w:t>в</w:t>
      </w:r>
      <w:r w:rsidRPr="008329CB">
        <w:rPr>
          <w:sz w:val="24"/>
          <w:szCs w:val="24"/>
        </w:rPr>
        <w:t xml:space="preserve"> – расчетная температура внутреннего воздуха, [°С]; </w:t>
      </w:r>
      <w:r w:rsidRPr="008329CB">
        <w:rPr>
          <w:sz w:val="24"/>
          <w:szCs w:val="24"/>
        </w:rPr>
        <w:br/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нар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ср</m:t>
            </m:r>
          </m:sup>
        </m:sSubSup>
        <m:r>
          <w:rPr>
            <w:rFonts w:ascii="Cambria Math" w:eastAsia="Cambria Math" w:hAnsi="Cambria Math" w:cs="Cambria Math"/>
            <w:sz w:val="24"/>
            <w:szCs w:val="24"/>
          </w:rPr>
          <m:t xml:space="preserve">  </m:t>
        </m:r>
      </m:oMath>
      <w:r w:rsidRPr="008329CB">
        <w:rPr>
          <w:sz w:val="24"/>
          <w:szCs w:val="24"/>
        </w:rPr>
        <w:t xml:space="preserve">  – средняя температура наружного воздуха за отопительный период, [°С]. При этом термическое сопротивление рассчитывается по формуле: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R=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внутр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δ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нар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,  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∙℃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Вт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  </m:t>
          </m:r>
        </m:oMath>
      </m:oMathPara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 xml:space="preserve">где: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внутр</m:t>
            </m:r>
          </m:sub>
        </m:sSub>
      </m:oMath>
      <w:r w:rsidRPr="008329CB">
        <w:rPr>
          <w:sz w:val="24"/>
          <w:szCs w:val="24"/>
        </w:rPr>
        <w:t xml:space="preserve"> - коэффициент теплоотдачи от внутреннего воздуха к окну,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Вт</m:t>
                </m:r>
              </m:num>
              <m:den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∙℃</m:t>
                </m:r>
              </m:den>
            </m:f>
          </m:e>
        </m:d>
      </m:oMath>
      <w:r w:rsidRPr="008329CB">
        <w:rPr>
          <w:sz w:val="24"/>
          <w:szCs w:val="24"/>
        </w:rPr>
        <w:t xml:space="preserve">; </w:t>
      </w:r>
      <w:r w:rsidRPr="008329CB">
        <w:rPr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δ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</m:oMath>
      <w:r w:rsidRPr="008329CB">
        <w:rPr>
          <w:sz w:val="24"/>
          <w:szCs w:val="24"/>
        </w:rPr>
        <w:t xml:space="preserve"> – толщина теплоизоляционного слоя,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м</m:t>
            </m:r>
          </m:e>
        </m:d>
      </m:oMath>
      <w:r w:rsidRPr="008329CB">
        <w:rPr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λ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</m:oMath>
      <w:r w:rsidRPr="008329CB">
        <w:rPr>
          <w:sz w:val="24"/>
          <w:szCs w:val="24"/>
        </w:rPr>
        <w:t xml:space="preserve"> - коэффициент теплопроводности теплоизоляционного слоя,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8329CB"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нар</m:t>
            </m:r>
          </m:sub>
        </m:sSub>
      </m:oMath>
      <w:r w:rsidRPr="008329CB">
        <w:rPr>
          <w:sz w:val="24"/>
          <w:szCs w:val="24"/>
        </w:rPr>
        <w:t xml:space="preserve"> - коэффициент теплоотдачи от окна окружающей среде,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Вт</m:t>
                </m:r>
              </m:num>
              <m:den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∙℃</m:t>
                </m:r>
              </m:den>
            </m:f>
          </m:e>
        </m:d>
      </m:oMath>
      <w:r w:rsidRPr="008329CB">
        <w:rPr>
          <w:sz w:val="24"/>
          <w:szCs w:val="24"/>
        </w:rPr>
        <w:t>.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 xml:space="preserve">При реализации мероприятий по замене окон на окна из ПВХ значение коэффициента теплопроводности значительно уменьшается 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</m:oMath>
      <w:r w:rsidRPr="008329CB">
        <w:rPr>
          <w:sz w:val="24"/>
          <w:szCs w:val="24"/>
        </w:rPr>
        <w:t xml:space="preserve"> (ПВХ) =0,15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8329CB">
        <w:rPr>
          <w:sz w:val="24"/>
          <w:szCs w:val="24"/>
        </w:rPr>
        <w:t xml:space="preserve"> в сравнении с деревянными окнами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</m:oMath>
      <w:r w:rsidRPr="008329CB">
        <w:rPr>
          <w:sz w:val="24"/>
          <w:szCs w:val="24"/>
        </w:rPr>
        <w:t xml:space="preserve"> (сосна)=0,23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8329CB">
        <w:rPr>
          <w:sz w:val="24"/>
          <w:szCs w:val="24"/>
        </w:rPr>
        <w:t>, что позволяет сократить потери тепловой энергии через оконные конструкции.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/>
        <w:spacing w:before="120" w:after="120" w:line="300" w:lineRule="auto"/>
        <w:ind w:firstLine="567"/>
        <w:rPr>
          <w:b/>
          <w:color w:val="000000"/>
          <w:sz w:val="24"/>
          <w:szCs w:val="24"/>
        </w:rPr>
      </w:pPr>
      <w:r w:rsidRPr="008329CB">
        <w:rPr>
          <w:b/>
          <w:color w:val="000000"/>
          <w:sz w:val="24"/>
          <w:szCs w:val="24"/>
        </w:rPr>
        <w:t>Промывка систем отопления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>Поток тепловой энергии через цилиндрическую стенку тепловой сети, а также при передаче тепловой энергии от тепловой сети к отопительному прибору определяется по формуле:</w:t>
      </w:r>
    </w:p>
    <w:p w:rsidR="008329CB" w:rsidRPr="008329CB" w:rsidRDefault="002F7650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от</m:t>
              </m:r>
            </m:sub>
          </m:sSub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π∙(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)∙L</m:t>
              </m:r>
            </m:num>
            <m:den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box>
                    <m:boxPr>
                      <m:opEmu m:val="1"/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ln</m:t>
                      </m:r>
                    </m:e>
                  </m:box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ln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d+2δ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d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2λ</m:t>
                  </m:r>
                </m:den>
              </m:f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box>
                    <m:boxPr>
                      <m:opEmu m:val="1"/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ln</m:t>
                      </m:r>
                    </m:e>
                  </m:box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ln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d+2δ+2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от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d+2δ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от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нар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∙(d+2δ)</m:t>
                  </m:r>
                </m:den>
              </m:f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,  Вт  </m:t>
          </m:r>
        </m:oMath>
      </m:oMathPara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 xml:space="preserve">где: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</m:oMath>
      <w:r w:rsidRPr="008329CB">
        <w:rPr>
          <w:sz w:val="24"/>
          <w:szCs w:val="24"/>
        </w:rPr>
        <w:t xml:space="preserve"> – температура окружающей среды,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℃</m:t>
            </m:r>
          </m:e>
        </m:d>
      </m:oMath>
      <w:r w:rsidRPr="008329CB"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</m:oMath>
      <w:r w:rsidRPr="008329CB">
        <w:rPr>
          <w:i/>
          <w:sz w:val="24"/>
          <w:szCs w:val="24"/>
        </w:rPr>
        <w:t> – </w:t>
      </w:r>
      <w:r w:rsidRPr="008329CB">
        <w:rPr>
          <w:sz w:val="24"/>
          <w:szCs w:val="24"/>
        </w:rPr>
        <w:t>температура теплоносителя,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 [℃]</m:t>
        </m:r>
      </m:oMath>
      <w:r w:rsidRPr="008329CB">
        <w:rPr>
          <w:sz w:val="24"/>
          <w:szCs w:val="24"/>
        </w:rPr>
        <w:t xml:space="preserve">;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L </m:t>
        </m:r>
      </m:oMath>
      <w:r w:rsidRPr="008329CB">
        <w:rPr>
          <w:i/>
          <w:sz w:val="24"/>
          <w:szCs w:val="24"/>
        </w:rPr>
        <w:t> – </w:t>
      </w:r>
      <w:r w:rsidRPr="008329CB">
        <w:rPr>
          <w:sz w:val="24"/>
          <w:szCs w:val="24"/>
        </w:rPr>
        <w:t xml:space="preserve">длина трубы,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[м]</m:t>
        </m:r>
      </m:oMath>
      <w:r w:rsidRPr="008329CB">
        <w:rPr>
          <w:sz w:val="24"/>
          <w:szCs w:val="24"/>
        </w:rPr>
        <w:t xml:space="preserve">;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d  </m:t>
        </m:r>
      </m:oMath>
      <w:r w:rsidRPr="008329CB">
        <w:rPr>
          <w:sz w:val="24"/>
          <w:szCs w:val="24"/>
        </w:rPr>
        <w:t xml:space="preserve">внутренний диаметр трубопровода,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[м]</m:t>
        </m:r>
      </m:oMath>
      <w:r w:rsidRPr="008329CB">
        <w:rPr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δ</m:t>
        </m:r>
      </m:oMath>
      <w:r w:rsidRPr="008329CB">
        <w:rPr>
          <w:sz w:val="24"/>
          <w:szCs w:val="24"/>
        </w:rPr>
        <w:t xml:space="preserve"> - толщина стенки трубопровода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[м]</m:t>
        </m:r>
      </m:oMath>
      <w:r w:rsidRPr="008329CB">
        <w:rPr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Pr="008329CB">
        <w:rPr>
          <w:sz w:val="24"/>
          <w:szCs w:val="24"/>
        </w:rPr>
        <w:t xml:space="preserve"> – коэффициент теплопроводности трубы,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8329CB"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от</m:t>
            </m:r>
          </m:sub>
        </m:sSub>
      </m:oMath>
      <w:r w:rsidRPr="008329CB">
        <w:rPr>
          <w:sz w:val="24"/>
          <w:szCs w:val="24"/>
        </w:rPr>
        <w:t xml:space="preserve"> – толщина отложений,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[м]</m:t>
        </m:r>
      </m:oMath>
      <w:r w:rsidRPr="008329CB"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от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 - </m:t>
        </m:r>
      </m:oMath>
      <w:r w:rsidRPr="008329CB">
        <w:rPr>
          <w:sz w:val="24"/>
          <w:szCs w:val="24"/>
        </w:rPr>
        <w:t xml:space="preserve">теплопроводность отложений,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8329CB">
        <w:rPr>
          <w:sz w:val="24"/>
          <w:szCs w:val="24"/>
        </w:rPr>
        <w:t xml:space="preserve">. 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 xml:space="preserve">В общем случае при наличии отложений в знаменатель формулы добавляется значение коэффициента теплопроводности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от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8329CB">
        <w:rPr>
          <w:sz w:val="24"/>
          <w:szCs w:val="24"/>
        </w:rPr>
        <w:t xml:space="preserve">, сокращающее тепловой поток. Реализация мероприятия по промывке (химической, гидравлической) системы отопления со стальными трубопроводами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λ=17,5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8329CB">
        <w:rPr>
          <w:sz w:val="24"/>
          <w:szCs w:val="24"/>
        </w:rPr>
        <w:t xml:space="preserve"> и отложениями в виде сульфата кальция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от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=2,3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8329CB">
        <w:rPr>
          <w:sz w:val="24"/>
          <w:szCs w:val="24"/>
        </w:rPr>
        <w:t xml:space="preserve"> позволит избежать ненормативного сокращения теплового потока в отопительных приборах, удалив из знаменателя формулы значение коэффициента </w:t>
      </w:r>
      <w:r w:rsidRPr="008329CB">
        <w:rPr>
          <w:sz w:val="24"/>
          <w:szCs w:val="24"/>
        </w:rPr>
        <w:lastRenderedPageBreak/>
        <w:t xml:space="preserve">теплопроводности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от</m:t>
            </m:r>
          </m:sub>
        </m:sSub>
      </m:oMath>
      <w:r w:rsidRPr="008329CB">
        <w:rPr>
          <w:sz w:val="24"/>
          <w:szCs w:val="24"/>
        </w:rPr>
        <w:t>. При этом коэффициент теплопроводности увеличивается на 10-15%, восстанавливаясь до проектных значений.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/>
        <w:spacing w:before="120" w:after="120" w:line="300" w:lineRule="auto"/>
        <w:ind w:firstLine="567"/>
        <w:rPr>
          <w:b/>
          <w:color w:val="000000"/>
          <w:sz w:val="24"/>
          <w:szCs w:val="24"/>
        </w:rPr>
      </w:pPr>
      <w:r w:rsidRPr="008329CB">
        <w:rPr>
          <w:b/>
          <w:color w:val="000000"/>
          <w:sz w:val="24"/>
          <w:szCs w:val="24"/>
        </w:rPr>
        <w:t xml:space="preserve">Установка теплоотражающих экранов за отопительными приборами 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 xml:space="preserve">Поток тепловой энергии через участок стены, примыкающий к отопительному прибору, рассчитывается на базе значений температуры стенки, площади примыкающего участка: </w:t>
      </w:r>
    </w:p>
    <w:tbl>
      <w:tblPr>
        <w:tblW w:w="9354" w:type="dxa"/>
        <w:tblLayout w:type="fixed"/>
        <w:tblLook w:val="0400" w:firstRow="0" w:lastRow="0" w:firstColumn="0" w:lastColumn="0" w:noHBand="0" w:noVBand="1"/>
      </w:tblPr>
      <w:tblGrid>
        <w:gridCol w:w="8819"/>
        <w:gridCol w:w="535"/>
      </w:tblGrid>
      <w:tr w:rsidR="008329CB" w:rsidRPr="008329CB" w:rsidTr="002F7650">
        <w:tc>
          <w:tcPr>
            <w:tcW w:w="8819" w:type="dxa"/>
            <w:vAlign w:val="center"/>
          </w:tcPr>
          <w:p w:rsidR="008329CB" w:rsidRPr="008329CB" w:rsidRDefault="002F7650" w:rsidP="008329CB">
            <w:pPr>
              <w:widowControl/>
              <w:tabs>
                <w:tab w:val="left" w:pos="1134"/>
              </w:tabs>
              <w:snapToGrid/>
              <w:spacing w:line="276" w:lineRule="auto"/>
              <w:ind w:firstLine="567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ст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нар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ср</m:t>
                        </m:r>
                      </m:sup>
                    </m:sSubSup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F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R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⋅1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,  Вт   </m:t>
                </m:r>
              </m:oMath>
            </m:oMathPara>
          </w:p>
          <w:p w:rsidR="008329CB" w:rsidRPr="008329CB" w:rsidRDefault="008329CB" w:rsidP="008329CB">
            <w:pPr>
              <w:widowControl/>
              <w:tabs>
                <w:tab w:val="left" w:pos="1134"/>
              </w:tabs>
              <w:snapToGrid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8329CB" w:rsidRPr="008329CB" w:rsidRDefault="008329CB" w:rsidP="008329CB">
            <w:pPr>
              <w:widowControl/>
              <w:tabs>
                <w:tab w:val="left" w:pos="1134"/>
              </w:tabs>
              <w:snapToGrid/>
              <w:spacing w:line="276" w:lineRule="auto"/>
              <w:ind w:firstLine="567"/>
              <w:rPr>
                <w:sz w:val="24"/>
                <w:szCs w:val="24"/>
              </w:rPr>
            </w:pPr>
          </w:p>
        </w:tc>
      </w:tr>
    </w:tbl>
    <w:p w:rsidR="008329CB" w:rsidRPr="008329CB" w:rsidRDefault="002F7650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ст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℃</m:t>
            </m:r>
          </m:e>
        </m:d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</m:oMath>
      <w:r w:rsidR="008329CB" w:rsidRPr="008329CB">
        <w:rPr>
          <w:i/>
          <w:sz w:val="24"/>
          <w:szCs w:val="24"/>
        </w:rPr>
        <w:t> </w:t>
      </w:r>
      <w:r w:rsidR="008329CB" w:rsidRPr="008329CB">
        <w:rPr>
          <w:sz w:val="24"/>
          <w:szCs w:val="24"/>
        </w:rPr>
        <w:t xml:space="preserve">- температура стенки примыкающего участка,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нар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ср</m:t>
            </m:r>
          </m:sup>
        </m:sSubSup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℃</m:t>
            </m:r>
          </m:e>
        </m:d>
      </m:oMath>
      <w:r w:rsidR="008329CB" w:rsidRPr="008329CB">
        <w:rPr>
          <w:i/>
          <w:sz w:val="24"/>
          <w:szCs w:val="24"/>
        </w:rPr>
        <w:t> </w:t>
      </w:r>
      <w:r w:rsidR="008329CB" w:rsidRPr="008329CB">
        <w:rPr>
          <w:sz w:val="24"/>
          <w:szCs w:val="24"/>
        </w:rPr>
        <w:t>- средняя температура наружного воздуха за отопительный период. При установке теплоотражающего экрана с коэффициентом теплопроводности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экр</m:t>
            </m:r>
          </m:sub>
        </m:sSub>
      </m:oMath>
      <w:r w:rsidR="008329CB" w:rsidRPr="008329CB">
        <w:rPr>
          <w:sz w:val="24"/>
          <w:szCs w:val="24"/>
        </w:rPr>
        <w:t>(пенофол)=0,05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="008329CB" w:rsidRPr="008329CB">
        <w:rPr>
          <w:sz w:val="24"/>
          <w:szCs w:val="24"/>
        </w:rPr>
        <w:t>) значительно меньшим, чем коэффициент теплопроводности материала стен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</m:oMath>
      <w:r w:rsidR="008329CB" w:rsidRPr="008329CB">
        <w:rPr>
          <w:sz w:val="24"/>
          <w:szCs w:val="24"/>
        </w:rPr>
        <w:t xml:space="preserve">(кирпич) = 0,3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Вт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="008329CB" w:rsidRPr="008329CB">
        <w:rPr>
          <w:color w:val="272B48"/>
          <w:sz w:val="24"/>
          <w:szCs w:val="24"/>
          <w:highlight w:val="white"/>
        </w:rPr>
        <w:t>.</w:t>
      </w:r>
      <w:r w:rsidR="008329CB" w:rsidRPr="008329CB">
        <w:rPr>
          <w:sz w:val="24"/>
          <w:szCs w:val="24"/>
        </w:rPr>
        <w:t xml:space="preserve">) достигается снижение температуры стенки примыкающего участка с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в1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p>
        </m:sSubSup>
      </m:oMath>
      <w:r w:rsidR="008329CB" w:rsidRPr="008329CB">
        <w:rPr>
          <w:sz w:val="24"/>
          <w:szCs w:val="24"/>
        </w:rPr>
        <w:t xml:space="preserve">=55-65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p>
      </m:oMath>
      <w:r w:rsidR="008329CB" w:rsidRPr="008329CB">
        <w:rPr>
          <w:sz w:val="24"/>
          <w:szCs w:val="24"/>
        </w:rPr>
        <w:t xml:space="preserve">, до значений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в2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p>
        </m:sSubSup>
      </m:oMath>
      <w:r w:rsidR="008329CB" w:rsidRPr="008329CB">
        <w:rPr>
          <w:sz w:val="24"/>
          <w:szCs w:val="24"/>
        </w:rPr>
        <w:t xml:space="preserve">=25-35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p>
      </m:oMath>
      <w:r w:rsidR="008329CB" w:rsidRPr="008329CB">
        <w:rPr>
          <w:sz w:val="24"/>
          <w:szCs w:val="24"/>
        </w:rPr>
        <w:t xml:space="preserve">, в связи с чем достигается сокращение теплового потока. 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/>
        <w:spacing w:before="120" w:after="120" w:line="300" w:lineRule="auto"/>
        <w:ind w:firstLine="567"/>
        <w:rPr>
          <w:b/>
          <w:color w:val="000000"/>
          <w:sz w:val="24"/>
          <w:szCs w:val="24"/>
        </w:rPr>
      </w:pPr>
      <w:r w:rsidRPr="008329CB">
        <w:rPr>
          <w:b/>
          <w:color w:val="000000"/>
          <w:sz w:val="24"/>
          <w:szCs w:val="24"/>
        </w:rPr>
        <w:t>Установка унитазов с двойным сливом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>Годовой расход холодной воды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унит</m:t>
            </m:r>
          </m:sub>
        </m:sSub>
      </m:oMath>
      <w:r w:rsidRPr="008329CB">
        <w:rPr>
          <w:sz w:val="24"/>
          <w:szCs w:val="24"/>
        </w:rPr>
        <w:t>) с целью смыва унитазов рассчитывается по формуле:</w:t>
      </w:r>
    </w:p>
    <w:p w:rsidR="008329CB" w:rsidRPr="008329CB" w:rsidRDefault="002F7650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i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унит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бак</m:t>
                </m:r>
              </m:sub>
            </m:sSub>
            <m:r>
              <w:rPr>
                <w:rFonts w:ascii="Cambria Math" w:eastAsia="Cambria Math" w:hAnsi="Cambria Math" w:cs="Cambria Math"/>
                <w:sz w:val="24"/>
                <w:szCs w:val="24"/>
              </w:rPr>
              <m:t>∙N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ун.год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ун.сут</m:t>
            </m:r>
          </m:sub>
        </m:sSub>
      </m:oMath>
      <w:r w:rsidR="008329CB" w:rsidRPr="008329CB">
        <w:rPr>
          <w:sz w:val="24"/>
          <w:szCs w:val="24"/>
        </w:rPr>
        <w:t xml:space="preserve">,   </w:t>
      </w:r>
      <w:r w:rsidR="008329CB" w:rsidRPr="008329CB">
        <w:rPr>
          <w:i/>
          <w:sz w:val="24"/>
          <w:szCs w:val="24"/>
        </w:rPr>
        <w:t xml:space="preserve">      </w:t>
      </w:r>
      <w:r w:rsidR="008329CB" w:rsidRPr="008329CB">
        <w:rPr>
          <w:sz w:val="24"/>
          <w:szCs w:val="24"/>
        </w:rPr>
        <w:t xml:space="preserve">м3/год   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бак</m:t>
            </m:r>
          </m:sub>
        </m:sSub>
      </m:oMath>
      <w:r w:rsidRPr="008329CB">
        <w:rPr>
          <w:sz w:val="24"/>
          <w:szCs w:val="24"/>
        </w:rPr>
        <w:t xml:space="preserve"> – объема сливного бачка унитаза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м3</m:t>
            </m:r>
          </m:e>
        </m:d>
      </m:oMath>
      <w:r w:rsidRPr="008329CB">
        <w:rPr>
          <w:sz w:val="24"/>
          <w:szCs w:val="24"/>
        </w:rPr>
        <w:t>;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ун.год</m:t>
            </m:r>
          </m:sub>
        </m:sSub>
      </m:oMath>
      <w:r w:rsidRPr="008329CB">
        <w:rPr>
          <w:sz w:val="24"/>
          <w:szCs w:val="24"/>
        </w:rPr>
        <w:t xml:space="preserve"> – количество суток использования унитаза в году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сут</m:t>
            </m:r>
          </m:e>
        </m:d>
      </m:oMath>
      <w:r w:rsidRPr="008329CB"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ун.сут</m:t>
            </m:r>
          </m:sub>
        </m:sSub>
      </m:oMath>
      <w:r w:rsidRPr="008329CB">
        <w:rPr>
          <w:sz w:val="24"/>
          <w:szCs w:val="24"/>
        </w:rPr>
        <w:t xml:space="preserve"> – среднее количество использований унитаза в сутки </w:t>
      </w: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ч</m:t>
            </m:r>
          </m:e>
        </m:d>
      </m:oMath>
      <w:r w:rsidRPr="008329CB">
        <w:rPr>
          <w:sz w:val="24"/>
          <w:szCs w:val="24"/>
        </w:rPr>
        <w:t>.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>Установка унитазов с двойным сливом позволяет регулировать объем сливаемой воды из бачка унитаза в зависимости от методики использования, что приводит к сокращению водопотребления до 20-40 % от базовой величины.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/>
        <w:spacing w:before="120" w:after="120" w:line="300" w:lineRule="auto"/>
        <w:ind w:firstLine="567"/>
        <w:rPr>
          <w:b/>
          <w:color w:val="000000"/>
          <w:sz w:val="24"/>
          <w:szCs w:val="24"/>
        </w:rPr>
      </w:pPr>
      <w:r w:rsidRPr="008329CB">
        <w:rPr>
          <w:b/>
          <w:color w:val="000000"/>
          <w:sz w:val="24"/>
          <w:szCs w:val="24"/>
        </w:rPr>
        <w:t>Замена ламп на энергоэффективные виды источников света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 xml:space="preserve">Потребление электроэнергии осветительными приборами при организации внутреннего и наружного освещения также рассчитывается по формуле: 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W=P⋅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а</m:t>
              </m:r>
            </m:sub>
          </m:sSub>
          <m:r>
            <w:rPr>
              <w:rFonts w:ascii="Cambria Math" w:eastAsia="Cambria Math" w:hAnsi="Cambria Math" w:cs="Cambria Math"/>
              <w:sz w:val="24"/>
              <w:szCs w:val="24"/>
            </w:rPr>
            <m:t>⋅N⋅z⋅1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 , кВт·ч   </m:t>
          </m:r>
        </m:oMath>
      </m:oMathPara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 xml:space="preserve">где: N – количество ламп с неэффективной технологией освещения (накаливания, газоразрядные, галогеновые) [шт.]; Р [Вт] – мощность лампы; τ [ч] – время работы системы освещения; z – число рабочих дней в году. 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18"/>
        </w:rPr>
      </w:pPr>
      <w:r w:rsidRPr="008329CB">
        <w:rPr>
          <w:sz w:val="24"/>
          <w:szCs w:val="18"/>
        </w:rPr>
        <w:t>Замена ламп с неэффективной технологией освещения на современные виды источников света позволит сократить удельную мощность используемой лампы.  Характеристики заменяемых ламп при сохранении исходного значения светового потока приведены в таблице</w:t>
      </w:r>
      <w:r w:rsidRPr="008329CB">
        <w:rPr>
          <w:sz w:val="24"/>
          <w:szCs w:val="24"/>
        </w:rPr>
        <w:t xml:space="preserve"> </w:t>
      </w:r>
      <w:r w:rsidRPr="008329CB">
        <w:rPr>
          <w:sz w:val="24"/>
          <w:szCs w:val="24"/>
        </w:rPr>
        <w:fldChar w:fldCharType="begin"/>
      </w:r>
      <w:r w:rsidRPr="008329CB">
        <w:rPr>
          <w:sz w:val="24"/>
          <w:szCs w:val="24"/>
        </w:rPr>
        <w:instrText xml:space="preserve"> REF _Ref128841145 \h  \* MERGEFORMAT </w:instrText>
      </w:r>
      <w:r w:rsidRPr="008329CB">
        <w:rPr>
          <w:sz w:val="24"/>
          <w:szCs w:val="24"/>
        </w:rPr>
      </w:r>
      <w:r w:rsidRPr="008329CB">
        <w:rPr>
          <w:sz w:val="24"/>
          <w:szCs w:val="24"/>
        </w:rPr>
        <w:fldChar w:fldCharType="separate"/>
      </w:r>
      <w:r w:rsidR="002F7650" w:rsidRPr="002F7650">
        <w:rPr>
          <w:vanish/>
          <w:sz w:val="24"/>
          <w:szCs w:val="24"/>
        </w:rPr>
        <w:br w:type="column"/>
        <w:t>Таблица</w:t>
      </w:r>
      <w:r w:rsidR="002F7650" w:rsidRPr="002F7650">
        <w:rPr>
          <w:noProof/>
          <w:sz w:val="24"/>
          <w:szCs w:val="24"/>
        </w:rPr>
        <w:t xml:space="preserve"> </w:t>
      </w:r>
      <w:r w:rsidR="002F7650">
        <w:rPr>
          <w:iCs/>
          <w:noProof/>
          <w:color w:val="000000"/>
          <w:sz w:val="24"/>
          <w:szCs w:val="24"/>
        </w:rPr>
        <w:t>12</w:t>
      </w:r>
      <w:r w:rsidRPr="008329CB">
        <w:rPr>
          <w:sz w:val="24"/>
          <w:szCs w:val="24"/>
        </w:rPr>
        <w:fldChar w:fldCharType="end"/>
      </w:r>
      <w:r w:rsidRPr="008329CB">
        <w:rPr>
          <w:sz w:val="24"/>
          <w:szCs w:val="18"/>
        </w:rPr>
        <w:t>.</w:t>
      </w:r>
    </w:p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bookmarkStart w:id="3" w:name="_heading=h.2et92p0" w:colFirst="0" w:colLast="0"/>
      <w:bookmarkStart w:id="4" w:name="_Ref128841145"/>
      <w:bookmarkEnd w:id="3"/>
      <w:r w:rsidRPr="008329CB">
        <w:rPr>
          <w:iCs/>
          <w:color w:val="000000"/>
          <w:sz w:val="24"/>
          <w:szCs w:val="24"/>
        </w:rPr>
        <w:br w:type="column"/>
      </w:r>
      <w:r w:rsidRPr="008329CB">
        <w:rPr>
          <w:iCs/>
          <w:color w:val="000000"/>
          <w:sz w:val="24"/>
          <w:szCs w:val="24"/>
        </w:rPr>
        <w:lastRenderedPageBreak/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12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bookmarkEnd w:id="4"/>
      <w:r w:rsidRPr="008329CB">
        <w:rPr>
          <w:iCs/>
          <w:noProof/>
          <w:color w:val="000000"/>
          <w:sz w:val="24"/>
          <w:szCs w:val="24"/>
        </w:rPr>
        <w:t xml:space="preserve"> </w:t>
      </w:r>
      <w:r w:rsidRPr="008329CB">
        <w:rPr>
          <w:iCs/>
          <w:color w:val="000000"/>
          <w:sz w:val="24"/>
          <w:szCs w:val="24"/>
        </w:rPr>
        <w:t>– Характеристики заменяемых ламп при сохранении исходного значения светового потока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835"/>
        <w:gridCol w:w="2664"/>
        <w:gridCol w:w="1872"/>
      </w:tblGrid>
      <w:tr w:rsidR="008329CB" w:rsidRPr="008329CB" w:rsidTr="002F7650">
        <w:trPr>
          <w:trHeight w:val="20"/>
        </w:trPr>
        <w:tc>
          <w:tcPr>
            <w:tcW w:w="1980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Мощность лампы накаливания, Вт</w:t>
            </w:r>
          </w:p>
        </w:tc>
        <w:tc>
          <w:tcPr>
            <w:tcW w:w="2835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Мощность люминесцентной лампы, Вт</w:t>
            </w:r>
          </w:p>
        </w:tc>
        <w:tc>
          <w:tcPr>
            <w:tcW w:w="266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Мощность светодиодной лампы, Вт</w:t>
            </w:r>
          </w:p>
        </w:tc>
        <w:tc>
          <w:tcPr>
            <w:tcW w:w="1872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Световой поток, Лм</w:t>
            </w:r>
          </w:p>
        </w:tc>
      </w:tr>
      <w:tr w:rsidR="008329CB" w:rsidRPr="008329CB" w:rsidTr="002F7650">
        <w:trPr>
          <w:trHeight w:val="20"/>
        </w:trPr>
        <w:tc>
          <w:tcPr>
            <w:tcW w:w="1980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20</w:t>
            </w:r>
          </w:p>
        </w:tc>
        <w:tc>
          <w:tcPr>
            <w:tcW w:w="2835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5-7</w:t>
            </w:r>
          </w:p>
        </w:tc>
        <w:tc>
          <w:tcPr>
            <w:tcW w:w="266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2-3</w:t>
            </w:r>
          </w:p>
        </w:tc>
        <w:tc>
          <w:tcPr>
            <w:tcW w:w="1872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200</w:t>
            </w:r>
          </w:p>
        </w:tc>
      </w:tr>
      <w:tr w:rsidR="008329CB" w:rsidRPr="008329CB" w:rsidTr="002F7650">
        <w:trPr>
          <w:trHeight w:val="20"/>
        </w:trPr>
        <w:tc>
          <w:tcPr>
            <w:tcW w:w="1980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40</w:t>
            </w:r>
          </w:p>
        </w:tc>
        <w:tc>
          <w:tcPr>
            <w:tcW w:w="2835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10-13</w:t>
            </w:r>
          </w:p>
        </w:tc>
        <w:tc>
          <w:tcPr>
            <w:tcW w:w="266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4-5</w:t>
            </w:r>
          </w:p>
        </w:tc>
        <w:tc>
          <w:tcPr>
            <w:tcW w:w="1872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400</w:t>
            </w:r>
          </w:p>
        </w:tc>
      </w:tr>
      <w:tr w:rsidR="008329CB" w:rsidRPr="008329CB" w:rsidTr="002F7650">
        <w:trPr>
          <w:trHeight w:val="20"/>
        </w:trPr>
        <w:tc>
          <w:tcPr>
            <w:tcW w:w="1980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60</w:t>
            </w:r>
          </w:p>
        </w:tc>
        <w:tc>
          <w:tcPr>
            <w:tcW w:w="2835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15-16</w:t>
            </w:r>
          </w:p>
        </w:tc>
        <w:tc>
          <w:tcPr>
            <w:tcW w:w="266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8-10</w:t>
            </w:r>
          </w:p>
        </w:tc>
        <w:tc>
          <w:tcPr>
            <w:tcW w:w="1872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700</w:t>
            </w:r>
          </w:p>
        </w:tc>
      </w:tr>
      <w:tr w:rsidR="008329CB" w:rsidRPr="008329CB" w:rsidTr="002F7650">
        <w:trPr>
          <w:trHeight w:val="20"/>
        </w:trPr>
        <w:tc>
          <w:tcPr>
            <w:tcW w:w="1980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75</w:t>
            </w:r>
          </w:p>
        </w:tc>
        <w:tc>
          <w:tcPr>
            <w:tcW w:w="2835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18-20</w:t>
            </w:r>
          </w:p>
        </w:tc>
        <w:tc>
          <w:tcPr>
            <w:tcW w:w="266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10-12</w:t>
            </w:r>
          </w:p>
        </w:tc>
        <w:tc>
          <w:tcPr>
            <w:tcW w:w="1872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900</w:t>
            </w:r>
          </w:p>
        </w:tc>
      </w:tr>
      <w:tr w:rsidR="008329CB" w:rsidRPr="008329CB" w:rsidTr="002F7650">
        <w:trPr>
          <w:trHeight w:val="20"/>
        </w:trPr>
        <w:tc>
          <w:tcPr>
            <w:tcW w:w="1980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100</w:t>
            </w:r>
          </w:p>
        </w:tc>
        <w:tc>
          <w:tcPr>
            <w:tcW w:w="2835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25-30</w:t>
            </w:r>
          </w:p>
        </w:tc>
        <w:tc>
          <w:tcPr>
            <w:tcW w:w="266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12-15</w:t>
            </w:r>
          </w:p>
        </w:tc>
        <w:tc>
          <w:tcPr>
            <w:tcW w:w="1872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1200</w:t>
            </w:r>
          </w:p>
        </w:tc>
      </w:tr>
      <w:tr w:rsidR="008329CB" w:rsidRPr="008329CB" w:rsidTr="002F7650">
        <w:trPr>
          <w:trHeight w:val="20"/>
        </w:trPr>
        <w:tc>
          <w:tcPr>
            <w:tcW w:w="1980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150</w:t>
            </w:r>
          </w:p>
        </w:tc>
        <w:tc>
          <w:tcPr>
            <w:tcW w:w="2835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40-50</w:t>
            </w:r>
          </w:p>
        </w:tc>
        <w:tc>
          <w:tcPr>
            <w:tcW w:w="266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18-20</w:t>
            </w:r>
          </w:p>
        </w:tc>
        <w:tc>
          <w:tcPr>
            <w:tcW w:w="1872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1800</w:t>
            </w:r>
          </w:p>
        </w:tc>
      </w:tr>
      <w:tr w:rsidR="008329CB" w:rsidRPr="008329CB" w:rsidTr="002F7650">
        <w:trPr>
          <w:trHeight w:val="20"/>
        </w:trPr>
        <w:tc>
          <w:tcPr>
            <w:tcW w:w="1980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200</w:t>
            </w:r>
          </w:p>
        </w:tc>
        <w:tc>
          <w:tcPr>
            <w:tcW w:w="2835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60-80</w:t>
            </w:r>
          </w:p>
        </w:tc>
        <w:tc>
          <w:tcPr>
            <w:tcW w:w="266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25-30</w:t>
            </w:r>
          </w:p>
        </w:tc>
        <w:tc>
          <w:tcPr>
            <w:tcW w:w="1872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2500</w:t>
            </w:r>
          </w:p>
        </w:tc>
      </w:tr>
    </w:tbl>
    <w:p w:rsidR="008329CB" w:rsidRPr="008329CB" w:rsidRDefault="008329CB" w:rsidP="008329CB">
      <w:pPr>
        <w:widowControl/>
        <w:tabs>
          <w:tab w:val="left" w:pos="2490"/>
        </w:tabs>
        <w:snapToGrid/>
        <w:rPr>
          <w:sz w:val="24"/>
          <w:szCs w:val="24"/>
        </w:rPr>
      </w:pPr>
    </w:p>
    <w:p w:rsidR="008329CB" w:rsidRPr="008329CB" w:rsidRDefault="008329CB" w:rsidP="008329CB">
      <w:pPr>
        <w:widowControl/>
        <w:tabs>
          <w:tab w:val="left" w:pos="2490"/>
        </w:tabs>
        <w:snapToGrid/>
        <w:rPr>
          <w:sz w:val="24"/>
          <w:szCs w:val="24"/>
        </w:rPr>
        <w:sectPr w:rsidR="008329CB" w:rsidRPr="008329CB">
          <w:pgSz w:w="11906" w:h="16838"/>
          <w:pgMar w:top="1134" w:right="851" w:bottom="1134" w:left="1701" w:header="709" w:footer="709" w:gutter="0"/>
          <w:cols w:space="720"/>
        </w:sectPr>
      </w:pPr>
      <w:r w:rsidRPr="008329CB">
        <w:rPr>
          <w:sz w:val="24"/>
          <w:szCs w:val="24"/>
        </w:rPr>
        <w:tab/>
      </w:r>
    </w:p>
    <w:p w:rsidR="008329CB" w:rsidRPr="008329CB" w:rsidRDefault="008329CB" w:rsidP="008329CB">
      <w:pPr>
        <w:keepNext/>
        <w:keepLines/>
        <w:widowControl/>
        <w:snapToGrid/>
        <w:spacing w:before="240" w:after="360"/>
        <w:jc w:val="center"/>
        <w:outlineLvl w:val="2"/>
        <w:rPr>
          <w:b/>
          <w:bCs/>
          <w:sz w:val="24"/>
          <w:szCs w:val="24"/>
        </w:rPr>
      </w:pPr>
      <w:bookmarkStart w:id="5" w:name="_Toc86937404"/>
      <w:bookmarkStart w:id="6" w:name="_Toc152583518"/>
      <w:r w:rsidRPr="008329CB">
        <w:rPr>
          <w:b/>
          <w:bCs/>
          <w:sz w:val="24"/>
          <w:szCs w:val="24"/>
        </w:rPr>
        <w:lastRenderedPageBreak/>
        <w:t xml:space="preserve">Сведения о целевых показателях программы в области энергосбережения и повышения энергетической эффективности </w:t>
      </w:r>
      <w:r w:rsidRPr="008329CB">
        <w:rPr>
          <w:b/>
          <w:bCs/>
          <w:sz w:val="24"/>
          <w:szCs w:val="24"/>
        </w:rPr>
        <w:br/>
      </w:r>
      <w:bookmarkEnd w:id="5"/>
      <w:r w:rsidRPr="008329CB">
        <w:rPr>
          <w:b/>
          <w:bCs/>
          <w:sz w:val="24"/>
          <w:szCs w:val="24"/>
        </w:rPr>
        <w:t>Администрации ГП «Жешарт»</w:t>
      </w:r>
      <w:bookmarkEnd w:id="6"/>
    </w:p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13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noProof/>
          <w:color w:val="000000"/>
          <w:sz w:val="24"/>
          <w:szCs w:val="24"/>
        </w:rPr>
        <w:t xml:space="preserve"> </w:t>
      </w:r>
      <w:r w:rsidRPr="008329CB">
        <w:rPr>
          <w:iCs/>
          <w:color w:val="000000"/>
          <w:sz w:val="24"/>
          <w:szCs w:val="24"/>
        </w:rPr>
        <w:t>– Требуемые целевые показатели программы в соответствии с Приказом Минэкономразвития России от 15 июля 2020 г. № 425</w:t>
      </w:r>
    </w:p>
    <w:tbl>
      <w:tblPr>
        <w:tblW w:w="527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831"/>
        <w:gridCol w:w="1688"/>
        <w:gridCol w:w="2009"/>
        <w:gridCol w:w="926"/>
        <w:gridCol w:w="1486"/>
        <w:gridCol w:w="1208"/>
        <w:gridCol w:w="936"/>
        <w:gridCol w:w="1656"/>
        <w:gridCol w:w="1656"/>
        <w:gridCol w:w="1656"/>
      </w:tblGrid>
      <w:tr w:rsidR="008329CB" w:rsidRPr="008329CB" w:rsidTr="008329CB">
        <w:trPr>
          <w:cantSplit/>
          <w:trHeight w:val="101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Объект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Функционально-типологическая группа объекта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Удельное годовое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Уровень высокой эффективности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Потенциал снижения потребления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Целевой уровень экономии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Целевой уровень снижения </w:t>
            </w:r>
            <w:r w:rsidRPr="008329CB">
              <w:rPr>
                <w:color w:val="000000"/>
              </w:rPr>
              <w:br/>
              <w:t>за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Целевой уровень снижения </w:t>
            </w:r>
            <w:r w:rsidRPr="008329CB">
              <w:rPr>
                <w:color w:val="000000"/>
              </w:rPr>
              <w:br/>
              <w:t>за первый и второй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Целевой уровень снижения </w:t>
            </w:r>
            <w:r w:rsidRPr="008329CB">
              <w:rPr>
                <w:color w:val="000000"/>
              </w:rPr>
              <w:br/>
              <w:t>за трехлетний период</w:t>
            </w:r>
          </w:p>
        </w:tc>
      </w:tr>
      <w:tr w:rsidR="008329CB" w:rsidRPr="008329CB" w:rsidTr="008329CB">
        <w:trPr>
          <w:cantSplit/>
          <w:trHeight w:val="7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Организация Администрация </w:t>
            </w:r>
            <w:r w:rsidRPr="008329CB">
              <w:rPr>
                <w:color w:val="000000"/>
              </w:rPr>
              <w:br/>
              <w:t>ГП «Жешарт»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Потребление моторного топлива, тут/л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Неприменимо</w:t>
            </w:r>
            <w:r w:rsidRPr="008329CB"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6,00%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0,0000108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0,0000106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0,0000103</w:t>
            </w:r>
          </w:p>
        </w:tc>
      </w:tr>
      <w:tr w:rsidR="008329CB" w:rsidRPr="008329CB" w:rsidTr="008329CB">
        <w:trPr>
          <w:cantSplit/>
          <w:trHeight w:val="92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Здание по адресу пгт. Жешарт,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Административные здания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Потребление тепловой энергии на отопление и вентиляцию, Втч/м</w:t>
            </w:r>
            <w:r w:rsidRPr="008329CB">
              <w:rPr>
                <w:color w:val="000000"/>
                <w:vertAlign w:val="superscript"/>
              </w:rPr>
              <w:t>2</w:t>
            </w:r>
            <w:r w:rsidRPr="008329CB">
              <w:rPr>
                <w:color w:val="000000"/>
              </w:rPr>
              <w:t>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118,53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29,70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79,84%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27,90%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110,26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101,99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85,46</w:t>
            </w:r>
          </w:p>
        </w:tc>
      </w:tr>
      <w:tr w:rsidR="008329CB" w:rsidRPr="008329CB" w:rsidTr="008329CB">
        <w:trPr>
          <w:cantSplit/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Потребление холодной воды, м</w:t>
            </w:r>
            <w:r w:rsidRPr="008329CB">
              <w:rPr>
                <w:color w:val="000000"/>
                <w:vertAlign w:val="superscript"/>
              </w:rPr>
              <w:t>3</w:t>
            </w:r>
            <w:r w:rsidRPr="008329CB">
              <w:rPr>
                <w:color w:val="000000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5,16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329CB" w:rsidRPr="008329CB" w:rsidTr="008329CB">
        <w:trPr>
          <w:cantSplit/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Потребление электрической энергии, кВтч/м</w:t>
            </w:r>
            <w:r w:rsidRPr="008329CB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20,81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33,30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</w:p>
    <w:p w:rsidR="008329CB" w:rsidRPr="008329CB" w:rsidRDefault="008329CB" w:rsidP="008329CB">
      <w:pPr>
        <w:widowControl/>
        <w:snapToGrid/>
        <w:spacing w:after="160" w:line="259" w:lineRule="auto"/>
        <w:jc w:val="left"/>
        <w:rPr>
          <w:iCs/>
          <w:color w:val="000000"/>
          <w:sz w:val="24"/>
          <w:szCs w:val="24"/>
        </w:rPr>
      </w:pPr>
      <w:r w:rsidRPr="008329CB">
        <w:rPr>
          <w:sz w:val="28"/>
        </w:rPr>
        <w:br w:type="page"/>
      </w:r>
    </w:p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lastRenderedPageBreak/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14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noProof/>
          <w:color w:val="000000"/>
          <w:sz w:val="24"/>
          <w:szCs w:val="24"/>
        </w:rPr>
        <w:t xml:space="preserve"> </w:t>
      </w:r>
      <w:r w:rsidRPr="008329CB">
        <w:rPr>
          <w:iCs/>
          <w:color w:val="000000"/>
          <w:sz w:val="24"/>
          <w:szCs w:val="24"/>
        </w:rPr>
        <w:t>– Плановые значения экономии в соответствии с целевым уровнем снижения</w:t>
      </w:r>
    </w:p>
    <w:tbl>
      <w:tblPr>
        <w:tblW w:w="524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495"/>
        <w:gridCol w:w="5076"/>
        <w:gridCol w:w="1313"/>
        <w:gridCol w:w="1331"/>
        <w:gridCol w:w="1190"/>
        <w:gridCol w:w="1187"/>
        <w:gridCol w:w="1154"/>
      </w:tblGrid>
      <w:tr w:rsidR="008329CB" w:rsidRPr="008329CB" w:rsidTr="002F7650">
        <w:trPr>
          <w:trHeight w:val="25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Объект</w:t>
            </w:r>
          </w:p>
        </w:tc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Топливно-энергетический ресурс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Единицы измерения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Плановые значения экономии в соответствии с целевым уровнем снижения</w:t>
            </w:r>
          </w:p>
        </w:tc>
      </w:tr>
      <w:tr w:rsidR="008329CB" w:rsidRPr="008329CB" w:rsidTr="002F7650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2024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2025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2026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Всего</w:t>
            </w:r>
          </w:p>
        </w:tc>
      </w:tr>
      <w:tr w:rsidR="008329CB" w:rsidRPr="008329CB" w:rsidTr="002F7650">
        <w:trPr>
          <w:trHeight w:val="25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Организация </w:t>
            </w:r>
            <w:r w:rsidRPr="008329CB">
              <w:rPr>
                <w:color w:val="000000"/>
              </w:rPr>
              <w:br/>
              <w:t>Администрация ГП «Жешарт»</w:t>
            </w:r>
          </w:p>
        </w:tc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Моторное топливо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тут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0,23</w:t>
            </w:r>
          </w:p>
        </w:tc>
      </w:tr>
      <w:tr w:rsidR="008329CB" w:rsidRPr="008329CB" w:rsidTr="002F7650">
        <w:trPr>
          <w:trHeight w:val="25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6,00</w:t>
            </w:r>
          </w:p>
        </w:tc>
      </w:tr>
      <w:tr w:rsidR="008329CB" w:rsidRPr="008329CB" w:rsidTr="002F7650">
        <w:trPr>
          <w:trHeight w:val="25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Здание по адресу пгт. Жешарт,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Электрическая энергия (без учета нужд на отопление)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кВт·ч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430,27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430,27</w:t>
            </w:r>
          </w:p>
        </w:tc>
      </w:tr>
      <w:tr w:rsidR="008329CB" w:rsidRPr="008329CB" w:rsidTr="002F7650">
        <w:trPr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3,29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3,29</w:t>
            </w:r>
          </w:p>
        </w:tc>
      </w:tr>
      <w:tr w:rsidR="008329CB" w:rsidRPr="008329CB" w:rsidTr="002F7650">
        <w:trPr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Тепловая энергия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51,47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43,34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21,67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116,49</w:t>
            </w:r>
          </w:p>
        </w:tc>
      </w:tr>
      <w:tr w:rsidR="008329CB" w:rsidRPr="008329CB" w:rsidTr="002F7650">
        <w:trPr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12,33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10,38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5,19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27,90</w:t>
            </w:r>
          </w:p>
        </w:tc>
      </w:tr>
      <w:tr w:rsidR="008329CB" w:rsidRPr="008329CB" w:rsidTr="002F7650">
        <w:trPr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Холодная вода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</w:t>
            </w:r>
            <w:r w:rsidRPr="008329CB">
              <w:rPr>
                <w:color w:val="000000"/>
                <w:vertAlign w:val="superscript"/>
              </w:rPr>
              <w:t>3</w:t>
            </w:r>
            <w:r w:rsidRPr="008329CB">
              <w:rPr>
                <w:color w:val="000000"/>
              </w:rPr>
              <w:t xml:space="preserve"> ХВС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0,69</w:t>
            </w:r>
          </w:p>
        </w:tc>
      </w:tr>
      <w:tr w:rsidR="008329CB" w:rsidRPr="008329CB" w:rsidTr="002F7650">
        <w:trPr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1,44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1,44</w:t>
            </w:r>
          </w:p>
        </w:tc>
      </w:tr>
    </w:tbl>
    <w:p w:rsidR="008329CB" w:rsidRPr="008329CB" w:rsidRDefault="008329CB" w:rsidP="008329CB">
      <w:pPr>
        <w:widowControl/>
        <w:tabs>
          <w:tab w:val="left" w:pos="1320"/>
        </w:tabs>
        <w:snapToGrid/>
        <w:rPr>
          <w:sz w:val="24"/>
          <w:szCs w:val="24"/>
        </w:rPr>
      </w:pPr>
      <w:r w:rsidRPr="008329CB">
        <w:rPr>
          <w:sz w:val="24"/>
          <w:szCs w:val="24"/>
        </w:rPr>
        <w:br/>
      </w:r>
    </w:p>
    <w:p w:rsidR="008329CB" w:rsidRPr="008329CB" w:rsidRDefault="008329CB" w:rsidP="008329CB">
      <w:pPr>
        <w:widowControl/>
        <w:snapToGrid/>
        <w:spacing w:after="160" w:line="259" w:lineRule="auto"/>
        <w:jc w:val="left"/>
        <w:rPr>
          <w:sz w:val="24"/>
          <w:szCs w:val="24"/>
        </w:rPr>
      </w:pPr>
      <w:r w:rsidRPr="008329CB">
        <w:rPr>
          <w:sz w:val="24"/>
          <w:szCs w:val="24"/>
        </w:rPr>
        <w:br w:type="page"/>
      </w:r>
    </w:p>
    <w:p w:rsidR="008329CB" w:rsidRPr="008329CB" w:rsidRDefault="008329CB" w:rsidP="008329CB">
      <w:pPr>
        <w:keepNext/>
        <w:keepLines/>
        <w:widowControl/>
        <w:snapToGrid/>
        <w:spacing w:before="240" w:after="360"/>
        <w:jc w:val="center"/>
        <w:outlineLvl w:val="2"/>
        <w:rPr>
          <w:b/>
          <w:bCs/>
          <w:sz w:val="24"/>
          <w:szCs w:val="24"/>
        </w:rPr>
      </w:pPr>
      <w:bookmarkStart w:id="7" w:name="_Toc152583519"/>
      <w:r w:rsidRPr="008329CB">
        <w:rPr>
          <w:b/>
          <w:bCs/>
          <w:sz w:val="24"/>
          <w:szCs w:val="24"/>
        </w:rPr>
        <w:lastRenderedPageBreak/>
        <w:t xml:space="preserve">Перечень мероприятий программы в области энергосбережения и повышения энергетической эффективности </w:t>
      </w:r>
      <w:r w:rsidRPr="008329CB">
        <w:rPr>
          <w:b/>
          <w:bCs/>
          <w:sz w:val="24"/>
          <w:szCs w:val="24"/>
        </w:rPr>
        <w:br/>
        <w:t>Администрации ГП «Жешарт» на 2024–2026 годы</w:t>
      </w:r>
      <w:bookmarkEnd w:id="7"/>
    </w:p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15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color w:val="000000"/>
          <w:sz w:val="24"/>
          <w:szCs w:val="24"/>
        </w:rPr>
        <w:t xml:space="preserve"> – Перечень мероприятий программы энергосбережения на 2024–2026 годы</w:t>
      </w:r>
    </w:p>
    <w:tbl>
      <w:tblPr>
        <w:tblW w:w="53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542"/>
        <w:gridCol w:w="856"/>
        <w:gridCol w:w="714"/>
        <w:gridCol w:w="570"/>
        <w:gridCol w:w="571"/>
        <w:gridCol w:w="1142"/>
        <w:gridCol w:w="857"/>
        <w:gridCol w:w="650"/>
        <w:gridCol w:w="571"/>
        <w:gridCol w:w="571"/>
        <w:gridCol w:w="1142"/>
        <w:gridCol w:w="856"/>
        <w:gridCol w:w="765"/>
        <w:gridCol w:w="660"/>
        <w:gridCol w:w="571"/>
        <w:gridCol w:w="1143"/>
      </w:tblGrid>
      <w:tr w:rsidR="008329CB" w:rsidRPr="008329CB" w:rsidTr="002F7650">
        <w:trPr>
          <w:cantSplit/>
          <w:trHeight w:val="20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3546" w:type="dxa"/>
            <w:vMerge w:val="restart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Наименование мероприятия программы</w:t>
            </w:r>
          </w:p>
        </w:tc>
        <w:tc>
          <w:tcPr>
            <w:tcW w:w="3859" w:type="dxa"/>
            <w:gridSpan w:val="5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2024</w:t>
            </w:r>
          </w:p>
        </w:tc>
        <w:tc>
          <w:tcPr>
            <w:tcW w:w="3797" w:type="dxa"/>
            <w:gridSpan w:val="5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2025</w:t>
            </w:r>
          </w:p>
        </w:tc>
        <w:tc>
          <w:tcPr>
            <w:tcW w:w="4001" w:type="dxa"/>
            <w:gridSpan w:val="5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2026</w:t>
            </w:r>
          </w:p>
        </w:tc>
      </w:tr>
      <w:tr w:rsidR="008329CB" w:rsidRPr="008329CB" w:rsidTr="002F7650">
        <w:trPr>
          <w:cantSplit/>
          <w:trHeight w:val="20"/>
          <w:tblHeader/>
          <w:jc w:val="center"/>
        </w:trPr>
        <w:tc>
          <w:tcPr>
            <w:tcW w:w="421" w:type="dxa"/>
            <w:vMerge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</w:p>
        </w:tc>
        <w:tc>
          <w:tcPr>
            <w:tcW w:w="1572" w:type="dxa"/>
            <w:gridSpan w:val="2"/>
            <w:vMerge w:val="restart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Финансовое обеспечение реализации мероприятий</w:t>
            </w:r>
          </w:p>
        </w:tc>
        <w:tc>
          <w:tcPr>
            <w:tcW w:w="2287" w:type="dxa"/>
            <w:gridSpan w:val="3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Экономия топливно-энергетических ресурсов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Финансовое обеспечение реализации мероприятий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Экономия топливно-энергетических ресурсов</w:t>
            </w:r>
          </w:p>
        </w:tc>
        <w:tc>
          <w:tcPr>
            <w:tcW w:w="1623" w:type="dxa"/>
            <w:gridSpan w:val="2"/>
            <w:vMerge w:val="restart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Финансовое обеспечение реализации мероприятий</w:t>
            </w:r>
          </w:p>
        </w:tc>
        <w:tc>
          <w:tcPr>
            <w:tcW w:w="2378" w:type="dxa"/>
            <w:gridSpan w:val="3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Экономия топливно-энергетических ресурсов</w:t>
            </w:r>
          </w:p>
        </w:tc>
      </w:tr>
      <w:tr w:rsidR="008329CB" w:rsidRPr="008329CB" w:rsidTr="002F7650">
        <w:trPr>
          <w:cantSplit/>
          <w:trHeight w:val="20"/>
          <w:tblHeader/>
          <w:jc w:val="center"/>
        </w:trPr>
        <w:tc>
          <w:tcPr>
            <w:tcW w:w="421" w:type="dxa"/>
            <w:vMerge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</w:p>
        </w:tc>
        <w:tc>
          <w:tcPr>
            <w:tcW w:w="1572" w:type="dxa"/>
            <w:gridSpan w:val="2"/>
            <w:vMerge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 натуральном выражении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 стоимостном выражении, тыс. руб.</w:t>
            </w:r>
          </w:p>
        </w:tc>
        <w:tc>
          <w:tcPr>
            <w:tcW w:w="1509" w:type="dxa"/>
            <w:gridSpan w:val="2"/>
            <w:vMerge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 натуральном выражении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 стоимостном выражении, тыс. руб.</w:t>
            </w:r>
          </w:p>
        </w:tc>
        <w:tc>
          <w:tcPr>
            <w:tcW w:w="1623" w:type="dxa"/>
            <w:gridSpan w:val="2"/>
            <w:vMerge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 натуральном выражении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 стоимостном выражении, тыс. руб.</w:t>
            </w:r>
          </w:p>
        </w:tc>
      </w:tr>
      <w:tr w:rsidR="008329CB" w:rsidRPr="008329CB" w:rsidTr="002F7650">
        <w:trPr>
          <w:cantSplit/>
          <w:trHeight w:val="20"/>
          <w:tblHeader/>
          <w:jc w:val="center"/>
        </w:trPr>
        <w:tc>
          <w:tcPr>
            <w:tcW w:w="421" w:type="dxa"/>
            <w:vMerge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источник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объем, тыс. руб.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кол-во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ед. изм.</w:t>
            </w:r>
          </w:p>
        </w:tc>
        <w:tc>
          <w:tcPr>
            <w:tcW w:w="1144" w:type="dxa"/>
            <w:vMerge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источник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объем, тыс. руб.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кол-во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ед. изм.</w:t>
            </w:r>
          </w:p>
        </w:tc>
        <w:tc>
          <w:tcPr>
            <w:tcW w:w="1144" w:type="dxa"/>
            <w:vMerge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источник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объем, тыс. руб.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кол-во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ед. изм.</w:t>
            </w:r>
          </w:p>
        </w:tc>
        <w:tc>
          <w:tcPr>
            <w:tcW w:w="1145" w:type="dxa"/>
            <w:vMerge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left"/>
              <w:rPr>
                <w:color w:val="000000"/>
              </w:rPr>
            </w:pP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Ознакомление коллектива с программой энергосбережения и повышения энергетической эффективности Администрации ГП «Жешарт»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Назначение приказом ответственного за внедрение плана энергосбережения Администрации ГП «Жешарт»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Обучение ответственного специалиста в области энергосбережения и повышения энергетической эффективности Администрации ГП «Жешарт»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12,00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Мониторинг исполнения внутренних регламентов энергоиспользования и исполнения договоров на поставку энергоресурсов для </w:t>
            </w:r>
            <w:r w:rsidRPr="008329CB">
              <w:rPr>
                <w:color w:val="000000"/>
              </w:rPr>
              <w:br/>
              <w:t>Администрации ГП «Жешарт»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Организация работ по эксплуатации светильников, их чистке, максимальное использование естественного освещения на объектах </w:t>
            </w:r>
            <w:r w:rsidRPr="008329CB">
              <w:rPr>
                <w:color w:val="000000"/>
              </w:rPr>
              <w:br/>
              <w:t>Администрации ГП «Жешарт»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Организация работ по содержанию световых оконных проемов в чистоте на объектах Администрации ГП «Жешарт»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Проведение мероприятий по контролю за соблюдением светового и теплового режима в помещениях </w:t>
            </w:r>
            <w:r w:rsidRPr="008329CB">
              <w:rPr>
                <w:color w:val="000000"/>
              </w:rPr>
              <w:br/>
              <w:t>Администрации ГП «Жешарт»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Ревизия и запрет использования личных электроприборов сотрудниками и обслуживающим персоналом объекта по адресу пгт. Жешарт, ул. Мира, 11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339,79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2,10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Введение и контроль исполнения графиков включения и отключения электроприборов объекта по адресу </w:t>
            </w:r>
            <w:r w:rsidRPr="008329CB">
              <w:rPr>
                <w:color w:val="000000"/>
              </w:rPr>
              <w:br/>
              <w:t>пгт. Жешарт, ул. Мира, 11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65,35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0,40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Весенне-осеннее обследование на предмет износа в целях своевременного проведения ремонта помещений объекта по адресу пгт. Жешарт, ул. Мира, 11 для снижения потерь тепловой энергии в зимний период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15,00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13,55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38,48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15,00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15,00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Установка средств наглядной агитации по энергосбережению и рациональному водопотреблению ХВС объекта по адресу пгт. Жешарт, ул. Мира, 11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1,70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0,17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м</w:t>
            </w:r>
            <w:r w:rsidRPr="008329CB">
              <w:rPr>
                <w:color w:val="000000"/>
                <w:vertAlign w:val="superscript"/>
              </w:rPr>
              <w:t>3</w:t>
            </w:r>
            <w:r w:rsidRPr="008329CB">
              <w:rPr>
                <w:color w:val="000000"/>
              </w:rPr>
              <w:t xml:space="preserve"> ХВС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  <w:vertAlign w:val="superscript"/>
              </w:rPr>
            </w:pPr>
            <w:r w:rsidRPr="008329CB"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Проверка освещенности помещений в соответствии с СП 52.13330.2016 «Естественное и искусственное освещение» по адресу пгт. Жешарт,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12,00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Замена осветительных приборов в количестве 21 шт. мощностью 28 Вт на светодиодные по адресу пгт. Жешарт, ул. Мира, 11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12,60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22,29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0,14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Замена осветительных приборов в количестве 1 шт. мощностью 80 Вт на светодиодные по адресу пгт. Жешарт, ул. Мира, 11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2,27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Замена осветительных приборов в количестве 1 шт. мощностью 30 Вт на светодиодные по адресу пгт. Жешарт, ул. Мира, 11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0,60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0,57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Установка окон ПВХ в количестве 16 шт. по адресу пгт. Жешарт, ул. Мира, 11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Местный бюджет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90,67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21,67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61,57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Местный бюджет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90,67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21,67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61,57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Местный бюджет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90,67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21,67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61,57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Тепловизионное обследование ограждающих конструкций по адресу пгт. Жешарт, ул. Мира, 11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17,50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Ежегодная химическая очистка внутренних поверхностей нагрева системы отопления и теплообменных аппаратов по адресу пгт. Жешарт,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15,00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16,25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46,17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15,00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15,00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Установка теплоотражающих панелей из пенофола за радиаторами отопления в количестве 24 шт. по адресу </w:t>
            </w:r>
            <w:r w:rsidRPr="008329CB">
              <w:rPr>
                <w:color w:val="000000"/>
              </w:rPr>
              <w:br/>
              <w:t>пгт. Жешарт, ул. Мира, 11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9,60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21,67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61,57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Установка комбинированных унитазов с двойным сливом в количестве 2 шт. по адресу пгт. Жешарт, ул. Мира, 11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12,00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0,52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м</w:t>
            </w:r>
            <w:r w:rsidRPr="008329CB">
              <w:rPr>
                <w:color w:val="000000"/>
                <w:vertAlign w:val="superscript"/>
              </w:rPr>
              <w:t>3</w:t>
            </w:r>
            <w:r w:rsidRPr="008329CB">
              <w:rPr>
                <w:color w:val="000000"/>
              </w:rPr>
              <w:t xml:space="preserve"> ХВС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Контроль за состоянием автотранспорта, регулярное прохождение планового технического обслуживания Администрации ГП «Жешарт»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17,00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тут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17,00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тут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17,00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тут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Составление графиков оптимального маршрута автотранспорта Администрации ГП «Жешарт»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тут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1"/>
              </w:numPr>
              <w:snapToGrid/>
              <w:contextualSpacing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Ревизия и контроль использования служебного транспорта, сокращение поездок по личным целям сотрудников Администрации ГП «Жешарт»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0,23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тут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11,07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highlight w:val="yellow"/>
              </w:rPr>
            </w:pPr>
            <w:r w:rsidRPr="008329CB"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t>-</w:t>
            </w:r>
          </w:p>
        </w:tc>
      </w:tr>
      <w:tr w:rsidR="008329CB" w:rsidRPr="008329CB" w:rsidTr="002F7650">
        <w:trPr>
          <w:cantSplit/>
          <w:trHeight w:val="20"/>
          <w:jc w:val="center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b/>
                <w:bCs/>
                <w:color w:val="000000"/>
              </w:rPr>
            </w:pPr>
            <w:r w:rsidRPr="008329CB">
              <w:rPr>
                <w:b/>
                <w:bCs/>
              </w:rPr>
              <w:t>ИТОГО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b/>
                <w:bCs/>
              </w:rPr>
            </w:pPr>
            <w:r w:rsidRPr="008329CB">
              <w:rPr>
                <w:b/>
                <w:bCs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b/>
                <w:bCs/>
                <w:color w:val="000000"/>
                <w:highlight w:val="yellow"/>
              </w:rPr>
            </w:pPr>
            <w:r w:rsidRPr="008329CB">
              <w:rPr>
                <w:b/>
                <w:bCs/>
              </w:rPr>
              <w:t>207,1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b/>
                <w:bCs/>
                <w:color w:val="000000"/>
                <w:highlight w:val="yellow"/>
              </w:rPr>
            </w:pPr>
            <w:r w:rsidRPr="008329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b/>
                <w:bCs/>
                <w:color w:val="000000"/>
                <w:highlight w:val="yellow"/>
              </w:rPr>
            </w:pPr>
            <w:r w:rsidRPr="008329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b/>
                <w:bCs/>
                <w:color w:val="000000"/>
                <w:highlight w:val="yellow"/>
              </w:rPr>
            </w:pPr>
            <w:r w:rsidRPr="008329CB">
              <w:rPr>
                <w:b/>
                <w:bCs/>
              </w:rPr>
              <w:t>160,0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b/>
                <w:bCs/>
                <w:highlight w:val="yellow"/>
              </w:rPr>
            </w:pPr>
            <w:r w:rsidRPr="008329CB">
              <w:rPr>
                <w:b/>
                <w:bCs/>
              </w:rPr>
              <w:t> 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b/>
                <w:bCs/>
                <w:color w:val="000000"/>
                <w:highlight w:val="yellow"/>
              </w:rPr>
            </w:pPr>
            <w:r w:rsidRPr="008329CB">
              <w:rPr>
                <w:b/>
                <w:bCs/>
              </w:rPr>
              <w:t>147,3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b/>
                <w:bCs/>
                <w:color w:val="000000"/>
                <w:highlight w:val="yellow"/>
              </w:rPr>
            </w:pPr>
            <w:r w:rsidRPr="008329CB">
              <w:rPr>
                <w:b/>
                <w:bCs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b/>
                <w:bCs/>
                <w:color w:val="000000"/>
                <w:highlight w:val="yellow"/>
              </w:rPr>
            </w:pPr>
            <w:r w:rsidRPr="008329CB">
              <w:rPr>
                <w:b/>
                <w:bCs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b/>
                <w:bCs/>
                <w:color w:val="000000"/>
                <w:highlight w:val="yellow"/>
              </w:rPr>
            </w:pPr>
            <w:r w:rsidRPr="008329CB">
              <w:rPr>
                <w:b/>
                <w:bCs/>
              </w:rPr>
              <w:t>123,1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b/>
                <w:bCs/>
                <w:highlight w:val="yellow"/>
              </w:rPr>
            </w:pPr>
            <w:r w:rsidRPr="008329CB">
              <w:rPr>
                <w:b/>
                <w:bCs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b/>
                <w:bCs/>
                <w:color w:val="000000"/>
                <w:highlight w:val="yellow"/>
              </w:rPr>
            </w:pPr>
            <w:r w:rsidRPr="008329CB">
              <w:rPr>
                <w:b/>
                <w:bCs/>
              </w:rPr>
              <w:t>137,7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b/>
                <w:bCs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b/>
                <w:bCs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b/>
                <w:bCs/>
              </w:rPr>
              <w:t>61,6</w:t>
            </w:r>
          </w:p>
        </w:tc>
      </w:tr>
    </w:tbl>
    <w:p w:rsidR="008329CB" w:rsidRPr="008329CB" w:rsidRDefault="008329CB" w:rsidP="008329CB">
      <w:pPr>
        <w:widowControl/>
        <w:tabs>
          <w:tab w:val="left" w:pos="1320"/>
        </w:tabs>
        <w:snapToGrid/>
        <w:jc w:val="right"/>
        <w:rPr>
          <w:sz w:val="24"/>
          <w:szCs w:val="24"/>
        </w:rPr>
      </w:pPr>
    </w:p>
    <w:p w:rsidR="008329CB" w:rsidRPr="008329CB" w:rsidRDefault="008329CB" w:rsidP="008329CB">
      <w:pPr>
        <w:widowControl/>
        <w:snapToGrid/>
        <w:rPr>
          <w:sz w:val="24"/>
          <w:szCs w:val="24"/>
        </w:rPr>
        <w:sectPr w:rsidR="008329CB" w:rsidRPr="008329CB" w:rsidSect="002F7650">
          <w:pgSz w:w="16838" w:h="11906" w:orient="landscape"/>
          <w:pgMar w:top="1135" w:right="1134" w:bottom="851" w:left="1134" w:header="709" w:footer="709" w:gutter="0"/>
          <w:cols w:space="720"/>
          <w:docGrid w:linePitch="381"/>
        </w:sectPr>
      </w:pPr>
    </w:p>
    <w:p w:rsidR="008329CB" w:rsidRPr="008329CB" w:rsidRDefault="008329CB" w:rsidP="008329CB">
      <w:pPr>
        <w:keepNext/>
        <w:keepLines/>
        <w:widowControl/>
        <w:snapToGrid/>
        <w:spacing w:before="40" w:after="240"/>
        <w:jc w:val="center"/>
        <w:outlineLvl w:val="2"/>
        <w:rPr>
          <w:rFonts w:ascii="Calibri Light" w:hAnsi="Calibri Light"/>
          <w:color w:val="1F3763"/>
          <w:sz w:val="24"/>
          <w:szCs w:val="24"/>
        </w:rPr>
      </w:pPr>
      <w:bookmarkStart w:id="8" w:name="_Toc152583520"/>
      <w:r w:rsidRPr="008329CB">
        <w:rPr>
          <w:b/>
          <w:bCs/>
          <w:color w:val="000000"/>
          <w:sz w:val="24"/>
          <w:szCs w:val="24"/>
        </w:rPr>
        <w:lastRenderedPageBreak/>
        <w:t>Заключение</w:t>
      </w:r>
      <w:bookmarkEnd w:id="8"/>
      <w:r w:rsidRPr="008329CB">
        <w:rPr>
          <w:b/>
          <w:bCs/>
          <w:color w:val="000000"/>
          <w:sz w:val="24"/>
          <w:szCs w:val="24"/>
        </w:rPr>
        <w:t xml:space="preserve"> 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>Программа энергосбережения и повышения энергетической эффективности – это документ, регламентирующий деятельность Администрации ГП «Жешарт» в области энергосбережения путем реализации утвержденного перечня энергосберегающих мероприятий и их технико-экономического и финансового обоснования.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color w:val="FF0000"/>
          <w:sz w:val="24"/>
          <w:szCs w:val="24"/>
        </w:rPr>
      </w:pPr>
      <w:r w:rsidRPr="008329CB">
        <w:rPr>
          <w:sz w:val="24"/>
          <w:szCs w:val="24"/>
        </w:rPr>
        <w:t>Мероприятия по энергосбережению для Администрации ГП «Жешарт» предполагают: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42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внедрение системы отслеживания потребления энергоресурсов и совершенствования топливно-энергетического баланса;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42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установку окон ПВХ;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42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установку теплоотражающих панелей из пенофола за радиаторами отопления;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42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замену осветительных приборов;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42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установку комбинированных унитазов с двойным сливом.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>Разработанная программа Администрации ГП «Жешарт» позволяет определить направления энергосбережения и выполнить оценку возможного экономического эффекта от реализации мероприятий (потенциала энергосбережения), величина которого составляет: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left="142" w:firstLine="284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 xml:space="preserve">общие затраты при выполнении мероприятий в сфере электроснабжения составят 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38,2 тыс. руб. Экономия в денежном выражении составит 2,7 тыс. руб., в натуральном выражении 430,3 кВт∙ч;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42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 xml:space="preserve">общие затраты при выполнении всех мероприятий в сфере теплоснабжения составят 389,1 тыс. руб. Экономия в денежном выражении составит </w:t>
      </w:r>
      <w:r w:rsidRPr="008329CB">
        <w:rPr>
          <w:color w:val="000000"/>
          <w:sz w:val="24"/>
          <w:szCs w:val="24"/>
        </w:rPr>
        <w:br/>
        <w:t>330,9 тыс. руб., в натуральном выражении составит 116,5 Гкал;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42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общие затраты при выполнении всех мероприятий в сфере холодного водоснабжения составят 13,7 тыс. руб. Экономия в натуральном выражении составит 0,7 м</w:t>
      </w:r>
      <w:r w:rsidRPr="008329CB">
        <w:rPr>
          <w:color w:val="000000"/>
          <w:sz w:val="24"/>
          <w:szCs w:val="24"/>
          <w:vertAlign w:val="superscript"/>
        </w:rPr>
        <w:t>3</w:t>
      </w:r>
      <w:r w:rsidRPr="008329CB">
        <w:rPr>
          <w:color w:val="000000"/>
          <w:sz w:val="24"/>
          <w:szCs w:val="24"/>
        </w:rPr>
        <w:t>;</w:t>
      </w:r>
    </w:p>
    <w:p w:rsidR="008329CB" w:rsidRPr="008329CB" w:rsidRDefault="008329CB" w:rsidP="008329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/>
        <w:spacing w:line="276" w:lineRule="auto"/>
        <w:ind w:firstLine="426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 xml:space="preserve">общие затраты при выполнении всех мероприятий в сфере использования транспорта составят 51,0 тыс. руб. Экономия в денежном выражении составит </w:t>
      </w:r>
      <w:r w:rsidRPr="008329CB">
        <w:rPr>
          <w:color w:val="000000"/>
          <w:sz w:val="24"/>
          <w:szCs w:val="24"/>
        </w:rPr>
        <w:br/>
        <w:t>11,1 тыс. руб., в натуральном выражении составит 0,2 т.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</w:pPr>
      <w:r w:rsidRPr="008329CB">
        <w:rPr>
          <w:sz w:val="24"/>
          <w:szCs w:val="24"/>
        </w:rPr>
        <w:t>Учет топливно-энергетических ресурсов, их экономия, нормирование и лимитирование, оптимизация топливно-энергетического баланса позволяет снизить бюджетные затраты на приобретение топливно-энергетических ресурсов.</w:t>
      </w:r>
    </w:p>
    <w:p w:rsidR="008329CB" w:rsidRPr="008329CB" w:rsidRDefault="008329CB" w:rsidP="008329CB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</w:rPr>
        <w:sectPr w:rsidR="008329CB" w:rsidRPr="008329CB" w:rsidSect="002F7650">
          <w:pgSz w:w="11906" w:h="16838"/>
          <w:pgMar w:top="1134" w:right="851" w:bottom="1134" w:left="1135" w:header="709" w:footer="709" w:gutter="0"/>
          <w:cols w:space="720"/>
          <w:docGrid w:linePitch="381"/>
        </w:sectPr>
      </w:pPr>
      <w:r w:rsidRPr="008329CB">
        <w:rPr>
          <w:sz w:val="24"/>
          <w:szCs w:val="24"/>
        </w:rPr>
        <w:t xml:space="preserve">Важнейшим фактором эффективной и успешной реализации Программы мероприятий по энергосбережению является грамотно построенная и внедренная система мониторинга за ходом реализации и система реагирования на отклонения от плана внедрения мероприятий по энергосбережению. Организацию и мониторинг реализации программы в области энергосбережения осуществляет координатор программы – заместитель руководителя, </w:t>
      </w:r>
      <w:r w:rsidRPr="008329CB">
        <w:rPr>
          <w:sz w:val="24"/>
          <w:szCs w:val="24"/>
        </w:rPr>
        <w:br/>
        <w:t xml:space="preserve">М. Ю. Петряшов. Перераспределение средств и внесение изменений в перечень программы в области теплоснабжения проводит также координатор программы – </w:t>
      </w:r>
      <w:r w:rsidRPr="008329CB">
        <w:rPr>
          <w:color w:val="000000"/>
          <w:sz w:val="24"/>
          <w:szCs w:val="24"/>
        </w:rPr>
        <w:t>руководитель администрации</w:t>
      </w:r>
      <w:r w:rsidRPr="008329CB">
        <w:rPr>
          <w:sz w:val="24"/>
          <w:szCs w:val="24"/>
        </w:rPr>
        <w:t>, А. Н. Малафеев.</w:t>
      </w:r>
    </w:p>
    <w:p w:rsidR="008329CB" w:rsidRPr="008329CB" w:rsidRDefault="008329CB" w:rsidP="008329CB">
      <w:pPr>
        <w:keepNext/>
        <w:keepLines/>
        <w:widowControl/>
        <w:snapToGrid/>
        <w:spacing w:before="240" w:after="360"/>
        <w:jc w:val="center"/>
        <w:outlineLvl w:val="2"/>
        <w:rPr>
          <w:b/>
          <w:bCs/>
          <w:sz w:val="24"/>
          <w:szCs w:val="24"/>
        </w:rPr>
      </w:pPr>
      <w:bookmarkStart w:id="9" w:name="_Toc152583521"/>
      <w:r w:rsidRPr="008329CB">
        <w:rPr>
          <w:b/>
          <w:bCs/>
          <w:sz w:val="24"/>
          <w:szCs w:val="24"/>
        </w:rPr>
        <w:lastRenderedPageBreak/>
        <w:t>Отчетность о достижении значений целевых показателей и ходе реализации мероприятий программы в области энергосбережения и повышения энергетической эффективности Администрации ГП «Жешарт»</w:t>
      </w:r>
      <w:bookmarkEnd w:id="9"/>
    </w:p>
    <w:p w:rsidR="008329CB" w:rsidRPr="008329CB" w:rsidRDefault="008329CB" w:rsidP="008329CB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ОТЧЕТ</w:t>
      </w:r>
      <w:r w:rsidRPr="008329CB">
        <w:rPr>
          <w:color w:val="000000"/>
          <w:sz w:val="24"/>
          <w:szCs w:val="24"/>
        </w:rPr>
        <w:br/>
        <w:t>О ДОСТИЖЕНИИ ЗНАЧЕНИЙ ЦЕЛЕВЫХ ПОКАЗАТЕЛЕЙ ПРОГРАММЫ ЭНЕРГОСБЕРЕЖЕНИЯ И ПОВЫШЕНИЯ ЭНЕРГЕТИЧЕСКОЙ ЭФФЕКТИВНОСТИ</w:t>
      </w:r>
    </w:p>
    <w:p w:rsidR="008329CB" w:rsidRPr="008329CB" w:rsidRDefault="008329CB" w:rsidP="008329CB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на 1 января 2025 год</w:t>
      </w:r>
    </w:p>
    <w:p w:rsidR="008329CB" w:rsidRPr="008329CB" w:rsidRDefault="008329CB" w:rsidP="008329CB">
      <w:pPr>
        <w:widowControl/>
        <w:snapToGrid/>
        <w:spacing w:after="240" w:line="276" w:lineRule="auto"/>
        <w:jc w:val="left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Наименование организации: Администрация ГП «Жешарт»</w:t>
      </w:r>
    </w:p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16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noProof/>
          <w:color w:val="000000"/>
          <w:sz w:val="24"/>
          <w:szCs w:val="24"/>
        </w:rPr>
        <w:t xml:space="preserve"> </w:t>
      </w:r>
      <w:r w:rsidRPr="008329CB">
        <w:rPr>
          <w:iCs/>
          <w:color w:val="000000"/>
          <w:sz w:val="24"/>
          <w:szCs w:val="24"/>
        </w:rPr>
        <w:t>– Достижение целевых показателей программы 2024 г.</w:t>
      </w:r>
    </w:p>
    <w:tbl>
      <w:tblPr>
        <w:tblStyle w:val="22"/>
        <w:tblW w:w="940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99"/>
        <w:gridCol w:w="2188"/>
        <w:gridCol w:w="1324"/>
        <w:gridCol w:w="1114"/>
        <w:gridCol w:w="1114"/>
        <w:gridCol w:w="1114"/>
      </w:tblGrid>
      <w:tr w:rsidR="008329CB" w:rsidRPr="008329CB" w:rsidTr="002F7650">
        <w:trPr>
          <w:trHeight w:val="249"/>
        </w:trPr>
        <w:tc>
          <w:tcPr>
            <w:tcW w:w="553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999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</w:rPr>
              <w:t>Объект</w:t>
            </w:r>
          </w:p>
        </w:tc>
        <w:tc>
          <w:tcPr>
            <w:tcW w:w="2188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Наименование показателя программы</w:t>
            </w:r>
          </w:p>
        </w:tc>
        <w:tc>
          <w:tcPr>
            <w:tcW w:w="1324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3342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Значение целевых показателей программы</w:t>
            </w:r>
          </w:p>
        </w:tc>
      </w:tr>
      <w:tr w:rsidR="008329CB" w:rsidRPr="008329CB" w:rsidTr="002F7650">
        <w:trPr>
          <w:trHeight w:val="249"/>
        </w:trPr>
        <w:tc>
          <w:tcPr>
            <w:tcW w:w="553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99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88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24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план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факт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отклонение</w:t>
            </w:r>
          </w:p>
        </w:tc>
      </w:tr>
      <w:tr w:rsidR="008329CB" w:rsidRPr="008329CB" w:rsidTr="002F7650">
        <w:trPr>
          <w:trHeight w:val="680"/>
        </w:trPr>
        <w:tc>
          <w:tcPr>
            <w:tcW w:w="553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Администрация </w:t>
            </w:r>
            <w:r w:rsidRPr="008329CB">
              <w:rPr>
                <w:color w:val="000000"/>
              </w:rPr>
              <w:br/>
              <w:t>ГП «Жешарт»</w:t>
            </w:r>
          </w:p>
        </w:tc>
        <w:tc>
          <w:tcPr>
            <w:tcW w:w="2188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Моторное топливо</w:t>
            </w:r>
          </w:p>
        </w:tc>
        <w:tc>
          <w:tcPr>
            <w:tcW w:w="132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0,23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</w:tr>
      <w:tr w:rsidR="008329CB" w:rsidRPr="008329CB" w:rsidTr="002F7650">
        <w:trPr>
          <w:trHeight w:val="340"/>
        </w:trPr>
        <w:tc>
          <w:tcPr>
            <w:tcW w:w="553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1</w:t>
            </w:r>
          </w:p>
        </w:tc>
        <w:tc>
          <w:tcPr>
            <w:tcW w:w="1999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Здание по адресу </w:t>
            </w:r>
            <w:r w:rsidRPr="008329CB">
              <w:rPr>
                <w:color w:val="000000"/>
              </w:rPr>
              <w:br/>
              <w:t xml:space="preserve">пгт. Жешарт,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2188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</w:rPr>
              <w:t>Электрическая энергия (без учета нужд на отопление)</w:t>
            </w:r>
          </w:p>
        </w:tc>
        <w:tc>
          <w:tcPr>
            <w:tcW w:w="132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</w:rPr>
              <w:t>кВт·ч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430,27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trHeight w:val="340"/>
        </w:trPr>
        <w:tc>
          <w:tcPr>
            <w:tcW w:w="553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99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2188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</w:rPr>
              <w:t>Тепловая энергия</w:t>
            </w:r>
          </w:p>
        </w:tc>
        <w:tc>
          <w:tcPr>
            <w:tcW w:w="132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51,47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trHeight w:val="340"/>
        </w:trPr>
        <w:tc>
          <w:tcPr>
            <w:tcW w:w="553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99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2188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</w:rPr>
              <w:t>Холодная вода</w:t>
            </w:r>
          </w:p>
        </w:tc>
        <w:tc>
          <w:tcPr>
            <w:tcW w:w="132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</w:rPr>
              <w:t>м</w:t>
            </w:r>
            <w:r w:rsidRPr="008329CB">
              <w:rPr>
                <w:color w:val="000000"/>
                <w:vertAlign w:val="superscript"/>
              </w:rPr>
              <w:t>3</w:t>
            </w:r>
            <w:r w:rsidRPr="008329CB">
              <w:rPr>
                <w:color w:val="000000"/>
              </w:rPr>
              <w:t xml:space="preserve"> ХВС 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0,69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</w:tr>
    </w:tbl>
    <w:p w:rsidR="008329CB" w:rsidRPr="008329CB" w:rsidRDefault="008329CB" w:rsidP="008329CB">
      <w:pPr>
        <w:widowControl/>
        <w:snapToGrid/>
        <w:spacing w:line="276" w:lineRule="auto"/>
        <w:jc w:val="left"/>
        <w:rPr>
          <w:color w:val="000000"/>
          <w:sz w:val="24"/>
          <w:szCs w:val="24"/>
        </w:rPr>
      </w:pPr>
    </w:p>
    <w:tbl>
      <w:tblPr>
        <w:tblW w:w="926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45"/>
        <w:gridCol w:w="2102"/>
        <w:gridCol w:w="2188"/>
        <w:gridCol w:w="2026"/>
      </w:tblGrid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 xml:space="preserve">Руководитель администрации          </w:t>
            </w: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А. Н. Малафеев</w:t>
            </w: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(подпись)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Ответственный за энергосбережение</w:t>
            </w: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>Заместитель руководителя</w:t>
            </w: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М. Ю. Петряшов</w:t>
            </w: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29CB" w:rsidRPr="008329CB" w:rsidRDefault="008329CB" w:rsidP="008329CB">
      <w:pPr>
        <w:widowControl/>
        <w:snapToGrid/>
        <w:spacing w:after="160" w:line="259" w:lineRule="auto"/>
        <w:jc w:val="left"/>
        <w:rPr>
          <w:color w:val="000000"/>
          <w:sz w:val="24"/>
          <w:szCs w:val="24"/>
        </w:rPr>
        <w:sectPr w:rsidR="008329CB" w:rsidRPr="008329CB">
          <w:pgSz w:w="11906" w:h="16838"/>
          <w:pgMar w:top="1134" w:right="851" w:bottom="1134" w:left="1701" w:header="709" w:footer="709" w:gutter="0"/>
          <w:cols w:space="720"/>
        </w:sectPr>
      </w:pPr>
    </w:p>
    <w:p w:rsidR="008329CB" w:rsidRPr="008329CB" w:rsidRDefault="008329CB" w:rsidP="008329CB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lastRenderedPageBreak/>
        <w:t>ОТЧЕТ</w:t>
      </w:r>
      <w:r w:rsidRPr="008329CB">
        <w:rPr>
          <w:color w:val="000000"/>
          <w:sz w:val="24"/>
          <w:szCs w:val="24"/>
        </w:rPr>
        <w:br/>
        <w:t>О РЕАЛИЗАЦИИ МЕРОПРИЯТИЙ ПРОГРАММЫ ЭНЕРГОСБЕРЕЖЕНИЯ И ПОВЫШЕНИЯ ЭНЕРГЕТИЧЕСКОЙ ЭФФЕКТИВНОСТИ</w:t>
      </w:r>
    </w:p>
    <w:p w:rsidR="008329CB" w:rsidRPr="008329CB" w:rsidRDefault="008329CB" w:rsidP="008329CB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на 1 января 2025 год</w:t>
      </w:r>
    </w:p>
    <w:p w:rsidR="008329CB" w:rsidRPr="008329CB" w:rsidRDefault="008329CB" w:rsidP="008329CB">
      <w:pPr>
        <w:widowControl/>
        <w:snapToGrid/>
        <w:spacing w:after="240" w:line="276" w:lineRule="auto"/>
        <w:jc w:val="left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 xml:space="preserve">Наименование организации: Администрация ГП «Жешарт» </w:t>
      </w:r>
    </w:p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17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color w:val="000000"/>
          <w:sz w:val="24"/>
          <w:szCs w:val="24"/>
        </w:rPr>
        <w:t xml:space="preserve"> – Реализация мероприятий программы 2024 г.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2"/>
        <w:gridCol w:w="4743"/>
        <w:gridCol w:w="924"/>
        <w:gridCol w:w="529"/>
        <w:gridCol w:w="661"/>
        <w:gridCol w:w="1319"/>
        <w:gridCol w:w="641"/>
        <w:gridCol w:w="653"/>
        <w:gridCol w:w="1347"/>
        <w:gridCol w:w="793"/>
        <w:gridCol w:w="614"/>
        <w:gridCol w:w="807"/>
        <w:gridCol w:w="1137"/>
      </w:tblGrid>
      <w:tr w:rsidR="008329CB" w:rsidRPr="008329CB" w:rsidTr="002F7650">
        <w:trPr>
          <w:cantSplit/>
          <w:tblHeader/>
          <w:jc w:val="center"/>
        </w:trPr>
        <w:tc>
          <w:tcPr>
            <w:tcW w:w="392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</w:tc>
        <w:tc>
          <w:tcPr>
            <w:tcW w:w="4749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Наименование мероприятия программы</w:t>
            </w:r>
          </w:p>
        </w:tc>
        <w:tc>
          <w:tcPr>
            <w:tcW w:w="3438" w:type="dxa"/>
            <w:gridSpan w:val="4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Финансовое обеспечение реализации мероприятий</w:t>
            </w:r>
          </w:p>
        </w:tc>
        <w:tc>
          <w:tcPr>
            <w:tcW w:w="6001" w:type="dxa"/>
            <w:gridSpan w:val="7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Экономия топливно-энергетических ресурсов</w:t>
            </w:r>
          </w:p>
        </w:tc>
      </w:tr>
      <w:tr w:rsidR="008329CB" w:rsidRPr="008329CB" w:rsidTr="002F7650">
        <w:trPr>
          <w:cantSplit/>
          <w:tblHeader/>
          <w:jc w:val="center"/>
        </w:trPr>
        <w:tc>
          <w:tcPr>
            <w:tcW w:w="392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749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438" w:type="dxa"/>
            <w:gridSpan w:val="4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439" w:type="dxa"/>
            <w:gridSpan w:val="4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 натуральном выражении</w:t>
            </w:r>
          </w:p>
        </w:tc>
        <w:tc>
          <w:tcPr>
            <w:tcW w:w="2562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 стоимостном выражении</w:t>
            </w:r>
          </w:p>
        </w:tc>
      </w:tr>
      <w:tr w:rsidR="008329CB" w:rsidRPr="008329CB" w:rsidTr="002F7650">
        <w:trPr>
          <w:cantSplit/>
          <w:tblHeader/>
          <w:jc w:val="center"/>
        </w:trPr>
        <w:tc>
          <w:tcPr>
            <w:tcW w:w="392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749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источник</w:t>
            </w:r>
          </w:p>
        </w:tc>
        <w:tc>
          <w:tcPr>
            <w:tcW w:w="2513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объем, тыс. руб.</w:t>
            </w:r>
          </w:p>
        </w:tc>
        <w:tc>
          <w:tcPr>
            <w:tcW w:w="2645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Количество</w:t>
            </w:r>
          </w:p>
        </w:tc>
        <w:tc>
          <w:tcPr>
            <w:tcW w:w="794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ед. изм.</w:t>
            </w:r>
          </w:p>
        </w:tc>
        <w:tc>
          <w:tcPr>
            <w:tcW w:w="2562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объем, тыс. руб.</w:t>
            </w:r>
          </w:p>
        </w:tc>
      </w:tr>
      <w:tr w:rsidR="008329CB" w:rsidRPr="008329CB" w:rsidTr="002F7650">
        <w:trPr>
          <w:cantSplit/>
          <w:tblHeader/>
          <w:jc w:val="center"/>
        </w:trPr>
        <w:tc>
          <w:tcPr>
            <w:tcW w:w="392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749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925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план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факт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отклонение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план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факт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отклонение</w:t>
            </w:r>
          </w:p>
        </w:tc>
        <w:tc>
          <w:tcPr>
            <w:tcW w:w="794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план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факт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отклонение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Ознакомление коллектива с программой энергосбережения и повышения энергетической эффективности 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Назначение приказом ответственного за внедрение плана энергосбережения </w:t>
            </w:r>
            <w:r w:rsidRPr="008329CB">
              <w:rPr>
                <w:color w:val="000000"/>
              </w:rPr>
              <w:br/>
              <w:t>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Обучение ответственного специалиста в области энергосбережения и повышения энергетической эффективности 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12,00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Мониторинг исполнения внутренних регламентов энергоиспользования и исполнения договоров на поставку энергоресурсов для </w:t>
            </w:r>
            <w:r w:rsidRPr="008329CB">
              <w:rPr>
                <w:color w:val="000000"/>
              </w:rPr>
              <w:br/>
              <w:t>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Организация работ по эксплуатации светильников, их чистке, максимальное использование естественного освещения на объектах 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Организация работ по содержанию световых оконных проемов в чистоте на объектах для </w:t>
            </w:r>
            <w:r w:rsidRPr="008329CB">
              <w:rPr>
                <w:color w:val="000000"/>
              </w:rPr>
              <w:br/>
              <w:t>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Проведение мероприятий по контролю за соблюдением светового и теплового режима в помещениях 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Ревизия и запрет использования личных электроприборов сотрудниками и обслуживающим персоналом объекта по адресу пгт. Жешарт, для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339,79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2,10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Введение и контроль исполнения графиков включения и отключения электроприборов объекта по адресу для </w:t>
            </w:r>
            <w:r w:rsidRPr="008329CB">
              <w:rPr>
                <w:color w:val="000000"/>
              </w:rPr>
              <w:br/>
              <w:t>пгт. Жешарт, 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65,35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0,40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Весенне-осеннее обследование на предмет износа в целях своевременного проведения ремонта помещений объекта по адресу пгт. Жешарт, ул. Мира, 11 для снижения потерь тепловой энергии в зимний период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15,00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13,55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38,48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Установка средств наглядной агитации по энергосбережению и рациональному водопотреблению ХВС объекта по адресу пгт. Жешарт, 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1,70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0,17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</w:t>
            </w:r>
            <w:r w:rsidRPr="008329CB">
              <w:rPr>
                <w:color w:val="000000"/>
                <w:vertAlign w:val="superscript"/>
              </w:rPr>
              <w:t>3</w:t>
            </w:r>
            <w:r w:rsidRPr="008329CB">
              <w:rPr>
                <w:color w:val="000000"/>
              </w:rPr>
              <w:t xml:space="preserve"> ХВС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Проверка освещенности помещений в соответствии с СП 52.13330.2016 «Естественное и искусственное освещение» по адресу пгт. Жешарт, 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12,00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Замена осветительных приборов в количестве 21 шт. мощностью 28 Вт на светодиодные по адресу для </w:t>
            </w:r>
            <w:r w:rsidRPr="008329CB">
              <w:rPr>
                <w:color w:val="000000"/>
              </w:rPr>
              <w:br/>
              <w:t>пгт. Жешарт, 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12,60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22,29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0,14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Замена осветительных приборов в количестве 1 шт. мощностью 80 Вт на светодиодные по адресу для </w:t>
            </w:r>
            <w:r w:rsidRPr="008329CB">
              <w:rPr>
                <w:color w:val="000000"/>
              </w:rPr>
              <w:br/>
              <w:t>пгт. Жешарт, 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2,27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0,01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Замена осветительных приборов в количестве 1 шт. мощностью 30 Вт на светодиодные по адресу для </w:t>
            </w:r>
            <w:r w:rsidRPr="008329CB">
              <w:rPr>
                <w:color w:val="000000"/>
              </w:rPr>
              <w:br/>
              <w:t>пгт. Жешарт, 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0,60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0,57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Установка окон ПВХ в количестве 16 шт. по адресу пгт. Жешарт, 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Местный бюджет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90,67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21,67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61,57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Тепловизионное обследование ограждающих конструкций по адресу пгт. Жешарт, 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17,50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-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Ежегодная химическая очистка внутренних поверхностей нагрева системы отопления и теплообменных аппаратов по адресу пгт. Жешарт, для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15,00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16,25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46,17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Установка комбинированных унитазов с двойным сливом в количестве 2 шт. по адресу пгт. Жешарт, для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12,00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0,52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</w:t>
            </w:r>
            <w:r w:rsidRPr="008329CB">
              <w:rPr>
                <w:color w:val="000000"/>
                <w:vertAlign w:val="superscript"/>
              </w:rPr>
              <w:t>3</w:t>
            </w:r>
            <w:r w:rsidRPr="008329CB">
              <w:rPr>
                <w:color w:val="000000"/>
              </w:rPr>
              <w:t xml:space="preserve"> ХВС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0,01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Контроль за состоянием автотранспорта, регулярное прохождение планового технического обслуживания 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17,00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тут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Составление графиков оптимального маршрута автотранспорта 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тут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10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Ревизия и контроль использования служебного транспорта, сокращение поездок по личным целям сотрудников 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0,23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тут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11,07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</w:tbl>
    <w:p w:rsidR="008329CB" w:rsidRPr="008329CB" w:rsidRDefault="008329CB" w:rsidP="008329CB">
      <w:pPr>
        <w:widowControl/>
        <w:snapToGrid/>
        <w:rPr>
          <w:color w:val="000000"/>
          <w:sz w:val="24"/>
          <w:szCs w:val="24"/>
        </w:rPr>
      </w:pPr>
    </w:p>
    <w:tbl>
      <w:tblPr>
        <w:tblW w:w="926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45"/>
        <w:gridCol w:w="2102"/>
        <w:gridCol w:w="2188"/>
        <w:gridCol w:w="2026"/>
      </w:tblGrid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 xml:space="preserve">Руководитель администрации         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А. Н. Малафеев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(подпись)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Ответственный за энергосбережение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>Заместитель руководителя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М. Ю. Петряшов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>(должность)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(ФИО)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29CB" w:rsidRPr="008329CB" w:rsidRDefault="008329CB" w:rsidP="008329CB">
      <w:pPr>
        <w:widowControl/>
        <w:snapToGrid/>
        <w:rPr>
          <w:color w:val="000000"/>
          <w:sz w:val="24"/>
          <w:szCs w:val="24"/>
        </w:rPr>
        <w:sectPr w:rsidR="008329CB" w:rsidRPr="008329CB" w:rsidSect="002F7650">
          <w:pgSz w:w="16838" w:h="11906" w:orient="landscape"/>
          <w:pgMar w:top="1701" w:right="1134" w:bottom="851" w:left="1134" w:header="709" w:footer="709" w:gutter="0"/>
          <w:cols w:space="720"/>
          <w:docGrid w:linePitch="381"/>
        </w:sectPr>
      </w:pPr>
    </w:p>
    <w:p w:rsidR="008329CB" w:rsidRPr="008329CB" w:rsidRDefault="008329CB" w:rsidP="008329CB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lastRenderedPageBreak/>
        <w:t>ОТЧЕТ</w:t>
      </w:r>
      <w:r w:rsidRPr="008329CB">
        <w:rPr>
          <w:color w:val="000000"/>
          <w:sz w:val="24"/>
          <w:szCs w:val="24"/>
        </w:rPr>
        <w:br/>
        <w:t>О ДОСТИЖЕНИИ ЗНАЧЕНИЙ ЦЕЛЕВЫХ ПОКАЗАТЕЛЕЙ ПРОГРАММЫ ЭНЕРГОСБЕРЕЖЕНИЯ И ПОВЫШЕНИЯ ЭНЕРГЕТИЧЕСКОЙ ЭФФЕКТИВНОСТИ</w:t>
      </w:r>
    </w:p>
    <w:p w:rsidR="008329CB" w:rsidRPr="008329CB" w:rsidRDefault="008329CB" w:rsidP="008329CB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на 1 января 2026 год</w:t>
      </w:r>
    </w:p>
    <w:p w:rsidR="008329CB" w:rsidRPr="008329CB" w:rsidRDefault="008329CB" w:rsidP="008329CB">
      <w:pPr>
        <w:widowControl/>
        <w:snapToGrid/>
        <w:spacing w:after="240" w:line="276" w:lineRule="auto"/>
        <w:jc w:val="left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Наименование организации: Администрация ГП «Жешарт»</w:t>
      </w:r>
    </w:p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>Таблица 18 – Достижение целевых показателей программы 2025 г.</w:t>
      </w:r>
    </w:p>
    <w:tbl>
      <w:tblPr>
        <w:tblStyle w:val="22"/>
        <w:tblW w:w="940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99"/>
        <w:gridCol w:w="2188"/>
        <w:gridCol w:w="1324"/>
        <w:gridCol w:w="1114"/>
        <w:gridCol w:w="1114"/>
        <w:gridCol w:w="1114"/>
      </w:tblGrid>
      <w:tr w:rsidR="008329CB" w:rsidRPr="008329CB" w:rsidTr="002F7650">
        <w:trPr>
          <w:trHeight w:val="249"/>
        </w:trPr>
        <w:tc>
          <w:tcPr>
            <w:tcW w:w="553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999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</w:rPr>
              <w:t>Объект</w:t>
            </w:r>
          </w:p>
        </w:tc>
        <w:tc>
          <w:tcPr>
            <w:tcW w:w="2188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Наименование показателя программы</w:t>
            </w:r>
          </w:p>
        </w:tc>
        <w:tc>
          <w:tcPr>
            <w:tcW w:w="1324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3342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Значение целевых показателей программы</w:t>
            </w:r>
          </w:p>
        </w:tc>
      </w:tr>
      <w:tr w:rsidR="008329CB" w:rsidRPr="008329CB" w:rsidTr="002F7650">
        <w:trPr>
          <w:trHeight w:val="249"/>
        </w:trPr>
        <w:tc>
          <w:tcPr>
            <w:tcW w:w="553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99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88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24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план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факт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отклонение</w:t>
            </w:r>
          </w:p>
        </w:tc>
      </w:tr>
      <w:tr w:rsidR="008329CB" w:rsidRPr="008329CB" w:rsidTr="002F7650">
        <w:trPr>
          <w:trHeight w:val="680"/>
        </w:trPr>
        <w:tc>
          <w:tcPr>
            <w:tcW w:w="553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Администрация </w:t>
            </w:r>
            <w:r w:rsidRPr="008329CB">
              <w:rPr>
                <w:color w:val="000000"/>
              </w:rPr>
              <w:br/>
              <w:t>ГП «Жешарт»</w:t>
            </w:r>
          </w:p>
        </w:tc>
        <w:tc>
          <w:tcPr>
            <w:tcW w:w="2188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Моторное топливо</w:t>
            </w:r>
          </w:p>
        </w:tc>
        <w:tc>
          <w:tcPr>
            <w:tcW w:w="132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т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</w:tr>
      <w:tr w:rsidR="008329CB" w:rsidRPr="008329CB" w:rsidTr="002F7650">
        <w:trPr>
          <w:trHeight w:val="340"/>
        </w:trPr>
        <w:tc>
          <w:tcPr>
            <w:tcW w:w="553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  <w:r w:rsidRPr="008329CB">
              <w:rPr>
                <w:color w:val="000000"/>
                <w:lang w:eastAsia="en-US"/>
              </w:rPr>
              <w:t>1</w:t>
            </w:r>
          </w:p>
        </w:tc>
        <w:tc>
          <w:tcPr>
            <w:tcW w:w="1999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Здание по адресу </w:t>
            </w:r>
            <w:r w:rsidRPr="008329CB">
              <w:rPr>
                <w:color w:val="000000"/>
              </w:rPr>
              <w:br/>
              <w:t xml:space="preserve">пгт. Жешарт,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2188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  <w:lang w:eastAsia="en-US"/>
              </w:rPr>
            </w:pPr>
            <w:r w:rsidRPr="008329CB">
              <w:rPr>
                <w:color w:val="000000"/>
              </w:rPr>
              <w:t>Электрическая энергия (без учета нужд на отопление)</w:t>
            </w:r>
          </w:p>
        </w:tc>
        <w:tc>
          <w:tcPr>
            <w:tcW w:w="132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  <w:lang w:eastAsia="en-US"/>
              </w:rPr>
            </w:pPr>
            <w:r w:rsidRPr="008329CB">
              <w:rPr>
                <w:color w:val="000000"/>
              </w:rPr>
              <w:t>кВт·ч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</w:tr>
      <w:tr w:rsidR="008329CB" w:rsidRPr="008329CB" w:rsidTr="002F7650">
        <w:trPr>
          <w:trHeight w:val="340"/>
        </w:trPr>
        <w:tc>
          <w:tcPr>
            <w:tcW w:w="553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99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88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  <w:lang w:eastAsia="en-US"/>
              </w:rPr>
            </w:pPr>
            <w:r w:rsidRPr="008329CB">
              <w:rPr>
                <w:color w:val="000000"/>
              </w:rPr>
              <w:t>Тепловая энергия</w:t>
            </w:r>
          </w:p>
        </w:tc>
        <w:tc>
          <w:tcPr>
            <w:tcW w:w="132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  <w:lang w:eastAsia="en-US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43,34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</w:tr>
      <w:tr w:rsidR="008329CB" w:rsidRPr="008329CB" w:rsidTr="002F7650">
        <w:trPr>
          <w:trHeight w:val="340"/>
        </w:trPr>
        <w:tc>
          <w:tcPr>
            <w:tcW w:w="553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99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88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  <w:lang w:eastAsia="en-US"/>
              </w:rPr>
            </w:pPr>
            <w:r w:rsidRPr="008329CB">
              <w:rPr>
                <w:color w:val="000000"/>
              </w:rPr>
              <w:t>Холодная вода</w:t>
            </w:r>
          </w:p>
        </w:tc>
        <w:tc>
          <w:tcPr>
            <w:tcW w:w="132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  <w:lang w:eastAsia="en-US"/>
              </w:rPr>
            </w:pPr>
            <w:r w:rsidRPr="008329CB">
              <w:rPr>
                <w:color w:val="000000"/>
              </w:rPr>
              <w:t>м</w:t>
            </w:r>
            <w:r w:rsidRPr="008329CB">
              <w:rPr>
                <w:color w:val="000000"/>
                <w:vertAlign w:val="superscript"/>
              </w:rPr>
              <w:t>3</w:t>
            </w:r>
            <w:r w:rsidRPr="008329CB">
              <w:rPr>
                <w:color w:val="000000"/>
              </w:rPr>
              <w:t xml:space="preserve"> ХВС 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lang w:eastAsia="en-US"/>
              </w:rPr>
            </w:pPr>
          </w:p>
        </w:tc>
      </w:tr>
    </w:tbl>
    <w:p w:rsidR="008329CB" w:rsidRPr="008329CB" w:rsidRDefault="008329CB" w:rsidP="008329CB">
      <w:pPr>
        <w:widowControl/>
        <w:snapToGrid/>
        <w:spacing w:line="276" w:lineRule="auto"/>
        <w:jc w:val="left"/>
        <w:rPr>
          <w:color w:val="000000"/>
          <w:sz w:val="24"/>
          <w:szCs w:val="24"/>
        </w:rPr>
      </w:pPr>
    </w:p>
    <w:p w:rsidR="008329CB" w:rsidRPr="008329CB" w:rsidRDefault="008329CB" w:rsidP="008329CB">
      <w:pPr>
        <w:widowControl/>
        <w:snapToGrid/>
        <w:spacing w:line="276" w:lineRule="auto"/>
        <w:jc w:val="left"/>
        <w:rPr>
          <w:color w:val="000000"/>
          <w:sz w:val="24"/>
          <w:szCs w:val="24"/>
        </w:rPr>
      </w:pPr>
    </w:p>
    <w:tbl>
      <w:tblPr>
        <w:tblW w:w="926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45"/>
        <w:gridCol w:w="2102"/>
        <w:gridCol w:w="2188"/>
        <w:gridCol w:w="2026"/>
      </w:tblGrid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 xml:space="preserve">Руководитель администрации         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А. Н. Малафеев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(подпись)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Ответственный за энергосбережение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>Заместитель руководителя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М. Ю. Петряшов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>(должность)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(ФИО)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29CB" w:rsidRPr="008329CB" w:rsidRDefault="008329CB" w:rsidP="008329CB">
      <w:pPr>
        <w:widowControl/>
        <w:snapToGrid/>
        <w:rPr>
          <w:sz w:val="28"/>
        </w:rPr>
        <w:sectPr w:rsidR="008329CB" w:rsidRPr="008329CB" w:rsidSect="002F765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329CB" w:rsidRPr="008329CB" w:rsidRDefault="008329CB" w:rsidP="008329CB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lastRenderedPageBreak/>
        <w:t>ОТЧЕТ</w:t>
      </w:r>
      <w:r w:rsidRPr="008329CB">
        <w:rPr>
          <w:color w:val="000000"/>
          <w:sz w:val="24"/>
          <w:szCs w:val="24"/>
        </w:rPr>
        <w:br/>
        <w:t>О РЕАЛИЗАЦИИ МЕРОПРИЯТИЙ ПРОГРАММЫ ЭНЕРГОСБЕРЕЖЕНИЯ И ПОВЫШЕНИЯ ЭНЕРГЕТИЧЕСКОЙ ЭФФЕКТИВНОСТИ</w:t>
      </w:r>
    </w:p>
    <w:p w:rsidR="008329CB" w:rsidRPr="008329CB" w:rsidRDefault="008329CB" w:rsidP="008329CB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на 1 января 2026 год</w:t>
      </w:r>
    </w:p>
    <w:p w:rsidR="008329CB" w:rsidRPr="008329CB" w:rsidRDefault="008329CB" w:rsidP="008329CB">
      <w:pPr>
        <w:widowControl/>
        <w:snapToGrid/>
        <w:spacing w:after="240" w:line="276" w:lineRule="auto"/>
        <w:jc w:val="left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Наименование организации: Администрация ГП «Жешарт»</w:t>
      </w:r>
    </w:p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>Таблица 19 – Реализация мероприятий программы 2025 г.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2"/>
        <w:gridCol w:w="4743"/>
        <w:gridCol w:w="924"/>
        <w:gridCol w:w="529"/>
        <w:gridCol w:w="661"/>
        <w:gridCol w:w="1319"/>
        <w:gridCol w:w="641"/>
        <w:gridCol w:w="653"/>
        <w:gridCol w:w="1347"/>
        <w:gridCol w:w="793"/>
        <w:gridCol w:w="614"/>
        <w:gridCol w:w="807"/>
        <w:gridCol w:w="1137"/>
      </w:tblGrid>
      <w:tr w:rsidR="008329CB" w:rsidRPr="008329CB" w:rsidTr="002F7650">
        <w:trPr>
          <w:cantSplit/>
          <w:tblHeader/>
          <w:jc w:val="center"/>
        </w:trPr>
        <w:tc>
          <w:tcPr>
            <w:tcW w:w="392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</w:tc>
        <w:tc>
          <w:tcPr>
            <w:tcW w:w="4749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Наименование мероприятия программы</w:t>
            </w:r>
          </w:p>
        </w:tc>
        <w:tc>
          <w:tcPr>
            <w:tcW w:w="3438" w:type="dxa"/>
            <w:gridSpan w:val="4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Финансовое обеспечение реализации мероприятий</w:t>
            </w:r>
          </w:p>
        </w:tc>
        <w:tc>
          <w:tcPr>
            <w:tcW w:w="6001" w:type="dxa"/>
            <w:gridSpan w:val="7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Экономия топливно-энергетических ресурсов</w:t>
            </w:r>
          </w:p>
        </w:tc>
      </w:tr>
      <w:tr w:rsidR="008329CB" w:rsidRPr="008329CB" w:rsidTr="002F7650">
        <w:trPr>
          <w:cantSplit/>
          <w:tblHeader/>
          <w:jc w:val="center"/>
        </w:trPr>
        <w:tc>
          <w:tcPr>
            <w:tcW w:w="392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749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38" w:type="dxa"/>
            <w:gridSpan w:val="4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439" w:type="dxa"/>
            <w:gridSpan w:val="4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 натуральном выражении</w:t>
            </w:r>
          </w:p>
        </w:tc>
        <w:tc>
          <w:tcPr>
            <w:tcW w:w="2562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 стоимостном выражении</w:t>
            </w:r>
          </w:p>
        </w:tc>
      </w:tr>
      <w:tr w:rsidR="008329CB" w:rsidRPr="008329CB" w:rsidTr="002F7650">
        <w:trPr>
          <w:cantSplit/>
          <w:tblHeader/>
          <w:jc w:val="center"/>
        </w:trPr>
        <w:tc>
          <w:tcPr>
            <w:tcW w:w="392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749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источник</w:t>
            </w:r>
          </w:p>
        </w:tc>
        <w:tc>
          <w:tcPr>
            <w:tcW w:w="2513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объем, тыс. руб.</w:t>
            </w:r>
          </w:p>
        </w:tc>
        <w:tc>
          <w:tcPr>
            <w:tcW w:w="2645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Количество</w:t>
            </w:r>
          </w:p>
        </w:tc>
        <w:tc>
          <w:tcPr>
            <w:tcW w:w="794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ед. изм.</w:t>
            </w:r>
          </w:p>
        </w:tc>
        <w:tc>
          <w:tcPr>
            <w:tcW w:w="2562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объем, тыс. руб.</w:t>
            </w:r>
          </w:p>
        </w:tc>
      </w:tr>
      <w:tr w:rsidR="008329CB" w:rsidRPr="008329CB" w:rsidTr="002F7650">
        <w:trPr>
          <w:cantSplit/>
          <w:tblHeader/>
          <w:jc w:val="center"/>
        </w:trPr>
        <w:tc>
          <w:tcPr>
            <w:tcW w:w="392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749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25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план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факт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отклонение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план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факт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отклонение</w:t>
            </w:r>
          </w:p>
        </w:tc>
        <w:tc>
          <w:tcPr>
            <w:tcW w:w="794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план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факт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отклонение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9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Мониторинг исполнения внутренних регламентов энергоиспользования и исполнения договоров на поставку энергоресурсов для </w:t>
            </w:r>
            <w:r w:rsidRPr="008329CB">
              <w:rPr>
                <w:color w:val="000000"/>
              </w:rPr>
              <w:br/>
              <w:t>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9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Организация работ по эксплуатации светильников, их чистке, максимальное использование естественного освещения на объектах 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9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Организация работ по содержанию световых оконных проемов в чистоте на объектах </w:t>
            </w:r>
            <w:r w:rsidRPr="008329CB">
              <w:rPr>
                <w:color w:val="000000"/>
              </w:rPr>
              <w:br/>
              <w:t>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9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Проведение мероприятий по контролю за соблюдением светового и теплового режима в помещениях 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9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 xml:space="preserve">Введение и контроль исполнения графиков включения и отключения электроприборов объекта по адресу </w:t>
            </w:r>
            <w:r w:rsidRPr="008329CB">
              <w:rPr>
                <w:color w:val="000000"/>
              </w:rPr>
              <w:br/>
              <w:t>пгт. Жешарт, 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9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Весенне-осеннее обследование на предмет износа в целях своевременного проведения ремонта помещений объекта по адресу пгт. Жешарт, ул. Мира, 11 для снижения потерь тепловой энергии в зимний период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15,00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9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Установка окон ПВХ в количестве 16 шт. по адресу пгт. Жешарт, 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Местный бюджет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90,67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21,67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61,57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9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Ежегодная химическая очистка внутренних поверхностей нагрева системы отопления и теплообменных аппаратов по адресу пгт. Жешарт,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15,00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9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Установка теплоотражающих панелей из пенофола за радиаторами отопления в количестве 24 шт. по адресу пгт. Жешарт, 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9,60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21,67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61,57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392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9"/>
              </w:numPr>
              <w:snapToGrid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Контроль за состоянием автотранспорта, регулярное прохождение планового технического обслуживания 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17,00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тут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</w:tr>
    </w:tbl>
    <w:p w:rsidR="008329CB" w:rsidRPr="008329CB" w:rsidRDefault="008329CB" w:rsidP="008329CB">
      <w:pPr>
        <w:widowControl/>
        <w:tabs>
          <w:tab w:val="left" w:pos="1755"/>
        </w:tabs>
        <w:snapToGrid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ab/>
      </w:r>
    </w:p>
    <w:tbl>
      <w:tblPr>
        <w:tblW w:w="926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45"/>
        <w:gridCol w:w="2102"/>
        <w:gridCol w:w="2188"/>
        <w:gridCol w:w="2026"/>
      </w:tblGrid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 xml:space="preserve">Руководитель администрации         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А. Н. Малафеев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(подпись)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Ответственный за энергосбережение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>Заместитель руководителя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М. Ю. Петряшов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>(должность)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(ФИО)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29CB" w:rsidRPr="008329CB" w:rsidRDefault="008329CB" w:rsidP="008329CB">
      <w:pPr>
        <w:widowControl/>
        <w:tabs>
          <w:tab w:val="left" w:pos="1755"/>
        </w:tabs>
        <w:snapToGrid/>
        <w:rPr>
          <w:sz w:val="28"/>
        </w:rPr>
        <w:sectPr w:rsidR="008329CB" w:rsidRPr="008329CB" w:rsidSect="002F7650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r w:rsidRPr="008329CB">
        <w:rPr>
          <w:sz w:val="28"/>
        </w:rPr>
        <w:tab/>
      </w:r>
    </w:p>
    <w:p w:rsidR="008329CB" w:rsidRPr="008329CB" w:rsidRDefault="008329CB" w:rsidP="008329CB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lastRenderedPageBreak/>
        <w:t>ОТЧЕТ</w:t>
      </w:r>
      <w:r w:rsidRPr="008329CB">
        <w:rPr>
          <w:color w:val="000000"/>
          <w:sz w:val="24"/>
          <w:szCs w:val="24"/>
        </w:rPr>
        <w:br/>
        <w:t>О ДОСТИЖЕНИИ ЗНАЧЕНИЙ ЦЕЛЕВЫХ ПОКАЗАТЕЛЕЙ ПРОГРАММЫ ЭНЕРГОСБЕРЕЖЕНИЯ И ПОВЫШЕНИЯ ЭНЕРГЕТИЧЕСКОЙ ЭФФЕКТИВНОСТИ</w:t>
      </w:r>
    </w:p>
    <w:p w:rsidR="008329CB" w:rsidRPr="008329CB" w:rsidRDefault="008329CB" w:rsidP="008329CB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на 1 января 2027 год</w:t>
      </w:r>
    </w:p>
    <w:p w:rsidR="008329CB" w:rsidRPr="008329CB" w:rsidRDefault="008329CB" w:rsidP="008329CB">
      <w:pPr>
        <w:widowControl/>
        <w:snapToGrid/>
        <w:spacing w:after="240" w:line="276" w:lineRule="auto"/>
        <w:jc w:val="left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Наименование организации: Администрация ГП «Жешарт»</w:t>
      </w:r>
    </w:p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18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color w:val="000000"/>
          <w:sz w:val="24"/>
          <w:szCs w:val="24"/>
        </w:rPr>
        <w:t xml:space="preserve"> – Достижение целевых показателей программы 2026 г.</w:t>
      </w:r>
    </w:p>
    <w:tbl>
      <w:tblPr>
        <w:tblStyle w:val="22"/>
        <w:tblW w:w="940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99"/>
        <w:gridCol w:w="2188"/>
        <w:gridCol w:w="1324"/>
        <w:gridCol w:w="1114"/>
        <w:gridCol w:w="1114"/>
        <w:gridCol w:w="1114"/>
      </w:tblGrid>
      <w:tr w:rsidR="008329CB" w:rsidRPr="008329CB" w:rsidTr="002F7650">
        <w:trPr>
          <w:trHeight w:val="249"/>
        </w:trPr>
        <w:tc>
          <w:tcPr>
            <w:tcW w:w="553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</w:tc>
        <w:tc>
          <w:tcPr>
            <w:tcW w:w="1999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Объект</w:t>
            </w:r>
          </w:p>
        </w:tc>
        <w:tc>
          <w:tcPr>
            <w:tcW w:w="2188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Наименование показателя программы</w:t>
            </w:r>
          </w:p>
        </w:tc>
        <w:tc>
          <w:tcPr>
            <w:tcW w:w="1324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Единица измерения</w:t>
            </w:r>
          </w:p>
        </w:tc>
        <w:tc>
          <w:tcPr>
            <w:tcW w:w="3342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Значение целевых показателей программы</w:t>
            </w:r>
          </w:p>
        </w:tc>
      </w:tr>
      <w:tr w:rsidR="008329CB" w:rsidRPr="008329CB" w:rsidTr="002F7650">
        <w:trPr>
          <w:trHeight w:val="249"/>
        </w:trPr>
        <w:tc>
          <w:tcPr>
            <w:tcW w:w="553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999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324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план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факт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отклонение</w:t>
            </w:r>
          </w:p>
        </w:tc>
      </w:tr>
      <w:tr w:rsidR="008329CB" w:rsidRPr="008329CB" w:rsidTr="002F7650">
        <w:trPr>
          <w:trHeight w:val="680"/>
        </w:trPr>
        <w:tc>
          <w:tcPr>
            <w:tcW w:w="553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999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Администрация </w:t>
            </w:r>
            <w:r w:rsidRPr="008329CB">
              <w:rPr>
                <w:color w:val="000000"/>
              </w:rPr>
              <w:br/>
              <w:t>ГП «Жешарт»</w:t>
            </w:r>
          </w:p>
        </w:tc>
        <w:tc>
          <w:tcPr>
            <w:tcW w:w="2188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Моторное топливо</w:t>
            </w:r>
          </w:p>
        </w:tc>
        <w:tc>
          <w:tcPr>
            <w:tcW w:w="132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</w:tr>
      <w:tr w:rsidR="008329CB" w:rsidRPr="008329CB" w:rsidTr="002F7650">
        <w:trPr>
          <w:trHeight w:val="340"/>
        </w:trPr>
        <w:tc>
          <w:tcPr>
            <w:tcW w:w="553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</w:t>
            </w:r>
          </w:p>
        </w:tc>
        <w:tc>
          <w:tcPr>
            <w:tcW w:w="1999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Здание по адресу </w:t>
            </w:r>
            <w:r w:rsidRPr="008329CB">
              <w:rPr>
                <w:color w:val="000000"/>
              </w:rPr>
              <w:br/>
              <w:t xml:space="preserve">пгт. Жешарт, </w:t>
            </w:r>
            <w:r w:rsidRPr="008329CB">
              <w:rPr>
                <w:color w:val="000000"/>
              </w:rPr>
              <w:br/>
              <w:t>ул. Мира, 11</w:t>
            </w:r>
          </w:p>
        </w:tc>
        <w:tc>
          <w:tcPr>
            <w:tcW w:w="2188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Электрическая энергия (без учета нужд на отопление)</w:t>
            </w:r>
          </w:p>
        </w:tc>
        <w:tc>
          <w:tcPr>
            <w:tcW w:w="132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кВт·ч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trHeight w:val="340"/>
        </w:trPr>
        <w:tc>
          <w:tcPr>
            <w:tcW w:w="553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999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2188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Тепловая энергия</w:t>
            </w:r>
          </w:p>
        </w:tc>
        <w:tc>
          <w:tcPr>
            <w:tcW w:w="132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21,67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trHeight w:val="340"/>
        </w:trPr>
        <w:tc>
          <w:tcPr>
            <w:tcW w:w="553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999" w:type="dxa"/>
            <w:vMerge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2188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Холодная вода</w:t>
            </w:r>
          </w:p>
        </w:tc>
        <w:tc>
          <w:tcPr>
            <w:tcW w:w="132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м</w:t>
            </w:r>
            <w:r w:rsidRPr="008329CB">
              <w:rPr>
                <w:color w:val="000000"/>
                <w:vertAlign w:val="superscript"/>
              </w:rPr>
              <w:t>3</w:t>
            </w:r>
            <w:r w:rsidRPr="008329CB">
              <w:rPr>
                <w:color w:val="000000"/>
              </w:rPr>
              <w:t xml:space="preserve"> ХВС 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</w:rPr>
            </w:pPr>
          </w:p>
        </w:tc>
      </w:tr>
    </w:tbl>
    <w:p w:rsidR="008329CB" w:rsidRPr="008329CB" w:rsidRDefault="008329CB" w:rsidP="008329CB">
      <w:pPr>
        <w:widowControl/>
        <w:snapToGrid/>
        <w:spacing w:line="276" w:lineRule="auto"/>
        <w:jc w:val="left"/>
        <w:rPr>
          <w:color w:val="000000"/>
          <w:sz w:val="24"/>
          <w:szCs w:val="24"/>
        </w:rPr>
      </w:pPr>
    </w:p>
    <w:tbl>
      <w:tblPr>
        <w:tblW w:w="926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45"/>
        <w:gridCol w:w="2102"/>
        <w:gridCol w:w="2188"/>
        <w:gridCol w:w="2026"/>
      </w:tblGrid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 xml:space="preserve">Руководитель администрации         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А. Н. Малафеев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(подпись)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Ответственный за энергосбережение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>Заместитель руководителя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М. Ю. Петряшов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>(должность)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(ФИО)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29CB" w:rsidRPr="008329CB" w:rsidRDefault="008329CB" w:rsidP="008329CB">
      <w:pPr>
        <w:widowControl/>
        <w:snapToGrid/>
        <w:rPr>
          <w:sz w:val="28"/>
        </w:rPr>
      </w:pPr>
    </w:p>
    <w:p w:rsidR="008329CB" w:rsidRPr="008329CB" w:rsidRDefault="008329CB" w:rsidP="008329CB">
      <w:pPr>
        <w:widowControl/>
        <w:snapToGrid/>
        <w:rPr>
          <w:sz w:val="28"/>
        </w:rPr>
        <w:sectPr w:rsidR="008329CB" w:rsidRPr="008329CB" w:rsidSect="002F765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329CB" w:rsidRPr="008329CB" w:rsidRDefault="008329CB" w:rsidP="008329CB">
      <w:pPr>
        <w:widowControl/>
        <w:snapToGrid/>
        <w:rPr>
          <w:sz w:val="28"/>
        </w:rPr>
      </w:pPr>
    </w:p>
    <w:p w:rsidR="008329CB" w:rsidRPr="008329CB" w:rsidRDefault="008329CB" w:rsidP="008329CB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ОТЧЕТ</w:t>
      </w:r>
      <w:r w:rsidRPr="008329CB">
        <w:rPr>
          <w:color w:val="000000"/>
          <w:sz w:val="24"/>
          <w:szCs w:val="24"/>
        </w:rPr>
        <w:br/>
        <w:t>О РЕАЛИЗАЦИИ МЕРОПРИЯТИЙ ПРОГРАММЫ ЭНЕРГОСБЕРЕЖЕНИЯ И ПОВЫШЕНИЯ ЭНЕРГЕТИЧЕСКОЙ ЭФФЕКТИВНОСТИ</w:t>
      </w:r>
    </w:p>
    <w:p w:rsidR="008329CB" w:rsidRPr="008329CB" w:rsidRDefault="008329CB" w:rsidP="008329CB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на 1 января 2027 год</w:t>
      </w:r>
    </w:p>
    <w:p w:rsidR="008329CB" w:rsidRPr="008329CB" w:rsidRDefault="008329CB" w:rsidP="008329CB">
      <w:pPr>
        <w:widowControl/>
        <w:snapToGrid/>
        <w:spacing w:after="240" w:line="276" w:lineRule="auto"/>
        <w:jc w:val="left"/>
        <w:rPr>
          <w:color w:val="000000"/>
          <w:sz w:val="24"/>
          <w:szCs w:val="24"/>
        </w:rPr>
      </w:pPr>
      <w:r w:rsidRPr="008329CB">
        <w:rPr>
          <w:color w:val="000000"/>
          <w:sz w:val="24"/>
          <w:szCs w:val="24"/>
        </w:rPr>
        <w:t>Наименование организации: Администрация ГП «Жешарт»</w:t>
      </w:r>
    </w:p>
    <w:p w:rsidR="008329CB" w:rsidRPr="008329CB" w:rsidRDefault="008329CB" w:rsidP="008329CB">
      <w:pPr>
        <w:keepNext/>
        <w:widowControl/>
        <w:pBdr>
          <w:top w:val="nil"/>
          <w:left w:val="nil"/>
          <w:bottom w:val="nil"/>
          <w:right w:val="nil"/>
          <w:between w:val="nil"/>
        </w:pBdr>
        <w:snapToGrid/>
        <w:spacing w:before="240" w:line="276" w:lineRule="auto"/>
        <w:jc w:val="right"/>
        <w:rPr>
          <w:iCs/>
          <w:color w:val="000000"/>
          <w:sz w:val="24"/>
          <w:szCs w:val="24"/>
        </w:rPr>
      </w:pPr>
      <w:r w:rsidRPr="008329CB">
        <w:rPr>
          <w:iCs/>
          <w:color w:val="000000"/>
          <w:sz w:val="24"/>
          <w:szCs w:val="24"/>
        </w:rPr>
        <w:t xml:space="preserve">Таблица </w:t>
      </w:r>
      <w:r w:rsidRPr="008329CB">
        <w:rPr>
          <w:iCs/>
          <w:color w:val="000000"/>
          <w:sz w:val="24"/>
          <w:szCs w:val="24"/>
        </w:rPr>
        <w:fldChar w:fldCharType="begin"/>
      </w:r>
      <w:r w:rsidRPr="008329CB">
        <w:rPr>
          <w:iCs/>
          <w:color w:val="000000"/>
          <w:sz w:val="24"/>
          <w:szCs w:val="24"/>
        </w:rPr>
        <w:instrText xml:space="preserve"> SEQ Таблица \* ARABIC </w:instrText>
      </w:r>
      <w:r w:rsidRPr="008329CB">
        <w:rPr>
          <w:iCs/>
          <w:color w:val="000000"/>
          <w:sz w:val="24"/>
          <w:szCs w:val="24"/>
        </w:rPr>
        <w:fldChar w:fldCharType="separate"/>
      </w:r>
      <w:r w:rsidR="002F7650">
        <w:rPr>
          <w:iCs/>
          <w:noProof/>
          <w:color w:val="000000"/>
          <w:sz w:val="24"/>
          <w:szCs w:val="24"/>
        </w:rPr>
        <w:t>19</w:t>
      </w:r>
      <w:r w:rsidRPr="008329CB">
        <w:rPr>
          <w:iCs/>
          <w:noProof/>
          <w:color w:val="000000"/>
          <w:sz w:val="24"/>
          <w:szCs w:val="24"/>
        </w:rPr>
        <w:fldChar w:fldCharType="end"/>
      </w:r>
      <w:r w:rsidRPr="008329CB">
        <w:rPr>
          <w:iCs/>
          <w:color w:val="000000"/>
          <w:sz w:val="24"/>
          <w:szCs w:val="24"/>
        </w:rPr>
        <w:t xml:space="preserve"> – Реализация мероприятий программы 2026 г.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76"/>
        <w:gridCol w:w="2990"/>
        <w:gridCol w:w="595"/>
        <w:gridCol w:w="346"/>
        <w:gridCol w:w="429"/>
        <w:gridCol w:w="845"/>
        <w:gridCol w:w="416"/>
        <w:gridCol w:w="424"/>
        <w:gridCol w:w="862"/>
        <w:gridCol w:w="512"/>
        <w:gridCol w:w="399"/>
        <w:gridCol w:w="521"/>
        <w:gridCol w:w="730"/>
      </w:tblGrid>
      <w:tr w:rsidR="008329CB" w:rsidRPr="008329CB" w:rsidTr="002F7650">
        <w:trPr>
          <w:cantSplit/>
          <w:tblHeader/>
          <w:jc w:val="center"/>
        </w:trPr>
        <w:tc>
          <w:tcPr>
            <w:tcW w:w="421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№ п/п</w:t>
            </w:r>
          </w:p>
        </w:tc>
        <w:tc>
          <w:tcPr>
            <w:tcW w:w="4720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Наименование мероприятия программы</w:t>
            </w:r>
          </w:p>
        </w:tc>
        <w:tc>
          <w:tcPr>
            <w:tcW w:w="3438" w:type="dxa"/>
            <w:gridSpan w:val="4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Финансовое обеспечение реализации мероприятий</w:t>
            </w:r>
          </w:p>
        </w:tc>
        <w:tc>
          <w:tcPr>
            <w:tcW w:w="6001" w:type="dxa"/>
            <w:gridSpan w:val="7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Экономия топливно-энергетических ресурсов</w:t>
            </w:r>
          </w:p>
        </w:tc>
      </w:tr>
      <w:tr w:rsidR="008329CB" w:rsidRPr="008329CB" w:rsidTr="002F7650">
        <w:trPr>
          <w:cantSplit/>
          <w:tblHeader/>
          <w:jc w:val="center"/>
        </w:trPr>
        <w:tc>
          <w:tcPr>
            <w:tcW w:w="421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720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438" w:type="dxa"/>
            <w:gridSpan w:val="4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439" w:type="dxa"/>
            <w:gridSpan w:val="4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 натуральном выражении</w:t>
            </w:r>
          </w:p>
        </w:tc>
        <w:tc>
          <w:tcPr>
            <w:tcW w:w="2562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в стоимостном выражении</w:t>
            </w:r>
          </w:p>
        </w:tc>
      </w:tr>
      <w:tr w:rsidR="008329CB" w:rsidRPr="008329CB" w:rsidTr="002F7650">
        <w:trPr>
          <w:cantSplit/>
          <w:tblHeader/>
          <w:jc w:val="center"/>
        </w:trPr>
        <w:tc>
          <w:tcPr>
            <w:tcW w:w="421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720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источник</w:t>
            </w:r>
          </w:p>
        </w:tc>
        <w:tc>
          <w:tcPr>
            <w:tcW w:w="2513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объем, тыс. руб.</w:t>
            </w:r>
          </w:p>
        </w:tc>
        <w:tc>
          <w:tcPr>
            <w:tcW w:w="2645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Количество</w:t>
            </w:r>
          </w:p>
        </w:tc>
        <w:tc>
          <w:tcPr>
            <w:tcW w:w="794" w:type="dxa"/>
            <w:vMerge w:val="restart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ед. изм.</w:t>
            </w:r>
          </w:p>
        </w:tc>
        <w:tc>
          <w:tcPr>
            <w:tcW w:w="2562" w:type="dxa"/>
            <w:gridSpan w:val="3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объем, тыс. руб.</w:t>
            </w:r>
          </w:p>
        </w:tc>
      </w:tr>
      <w:tr w:rsidR="008329CB" w:rsidRPr="008329CB" w:rsidTr="002F7650">
        <w:trPr>
          <w:cantSplit/>
          <w:tblHeader/>
          <w:jc w:val="center"/>
        </w:trPr>
        <w:tc>
          <w:tcPr>
            <w:tcW w:w="421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720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925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план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факт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отклонение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план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факт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отклонение</w:t>
            </w:r>
          </w:p>
        </w:tc>
        <w:tc>
          <w:tcPr>
            <w:tcW w:w="794" w:type="dxa"/>
            <w:vMerge/>
            <w:vAlign w:val="center"/>
          </w:tcPr>
          <w:p w:rsidR="008329CB" w:rsidRPr="008329CB" w:rsidRDefault="008329CB" w:rsidP="0083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план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факт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отклонение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421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8"/>
              </w:numPr>
              <w:snapToGrid/>
              <w:spacing w:line="276" w:lineRule="auto"/>
              <w:ind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472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Мониторинг исполнения внутренних регламентов энергоиспользования и исполнения договоров на поставку энергоресурсов для </w:t>
            </w:r>
          </w:p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421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8"/>
              </w:numPr>
              <w:snapToGrid/>
              <w:spacing w:line="276" w:lineRule="auto"/>
              <w:ind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472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Организация работ по эксплуатации светильников, их чистке, максимальное использование естественного освещения на объектах 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421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8"/>
              </w:numPr>
              <w:snapToGrid/>
              <w:spacing w:line="276" w:lineRule="auto"/>
              <w:ind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472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Организация работ по содержанию световых оконных проемов в чистоте на объектах для </w:t>
            </w:r>
          </w:p>
          <w:p w:rsidR="008329CB" w:rsidRPr="008329CB" w:rsidRDefault="008329CB" w:rsidP="008329CB">
            <w:pPr>
              <w:widowControl/>
              <w:snapToGrid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421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8"/>
              </w:numPr>
              <w:snapToGrid/>
              <w:spacing w:line="276" w:lineRule="auto"/>
              <w:ind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472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Проведение мероприятий по контролю за соблюдением светового и теплового режима в помещениях 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421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8"/>
              </w:numPr>
              <w:snapToGrid/>
              <w:spacing w:line="276" w:lineRule="auto"/>
              <w:ind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472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Введение и контроль исполнения графиков включения и отключения электроприборов объекта по адресу для </w:t>
            </w:r>
          </w:p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пгт. Жешарт, 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кВт∙ч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421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8"/>
              </w:numPr>
              <w:snapToGrid/>
              <w:spacing w:line="276" w:lineRule="auto"/>
              <w:ind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472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Весенне-осеннее обследование на предмет износа в целях своевременного проведения ремонта помещений объекта по адресу пгт. Жешарт, ул. Мира, 11 для снижения потерь тепловой энергии в зимний период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highlight w:val="yellow"/>
              </w:rPr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15,00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421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8"/>
              </w:numPr>
              <w:snapToGrid/>
              <w:spacing w:line="276" w:lineRule="auto"/>
              <w:ind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472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Установка окон ПВХ в количестве 16 шт. по адресу пгт. Жешарт, 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Местный бюджет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90,67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21,67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61,57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421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8"/>
              </w:numPr>
              <w:snapToGrid/>
              <w:spacing w:line="276" w:lineRule="auto"/>
              <w:ind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472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 xml:space="preserve">Ежегодная химическая очистка внутренних поверхностей нагрева системы отопления и теплообменных аппаратов по адресу пгт. Жешарт, для </w:t>
            </w:r>
          </w:p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ул. Мира, 11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15,00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Гкал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  <w:tr w:rsidR="008329CB" w:rsidRPr="008329CB" w:rsidTr="002F7650">
        <w:trPr>
          <w:cantSplit/>
          <w:jc w:val="center"/>
        </w:trPr>
        <w:tc>
          <w:tcPr>
            <w:tcW w:w="421" w:type="dxa"/>
            <w:vAlign w:val="center"/>
          </w:tcPr>
          <w:p w:rsidR="008329CB" w:rsidRPr="008329CB" w:rsidRDefault="008329CB" w:rsidP="00B440CC">
            <w:pPr>
              <w:widowControl/>
              <w:numPr>
                <w:ilvl w:val="0"/>
                <w:numId w:val="8"/>
              </w:numPr>
              <w:snapToGrid/>
              <w:spacing w:line="276" w:lineRule="auto"/>
              <w:ind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472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Контроль за состоянием автотранспорта, регулярное прохождение планового технического обслуживания Администрации ГП «Жешарт»</w:t>
            </w:r>
          </w:p>
        </w:tc>
        <w:tc>
          <w:tcPr>
            <w:tcW w:w="92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t>Собств. средства</w:t>
            </w:r>
          </w:p>
        </w:tc>
        <w:tc>
          <w:tcPr>
            <w:tcW w:w="530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17,00</w:t>
            </w:r>
          </w:p>
        </w:tc>
        <w:tc>
          <w:tcPr>
            <w:tcW w:w="66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642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65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34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794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тут</w:t>
            </w:r>
          </w:p>
        </w:tc>
        <w:tc>
          <w:tcPr>
            <w:tcW w:w="615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0,00</w:t>
            </w:r>
          </w:p>
        </w:tc>
        <w:tc>
          <w:tcPr>
            <w:tcW w:w="808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  <w:tc>
          <w:tcPr>
            <w:tcW w:w="1139" w:type="dxa"/>
            <w:vAlign w:val="center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8329CB">
              <w:rPr>
                <w:color w:val="000000"/>
              </w:rPr>
              <w:t> </w:t>
            </w:r>
          </w:p>
        </w:tc>
      </w:tr>
    </w:tbl>
    <w:p w:rsidR="008329CB" w:rsidRPr="008329CB" w:rsidRDefault="008329CB" w:rsidP="008329CB">
      <w:pPr>
        <w:widowControl/>
        <w:snapToGrid/>
        <w:rPr>
          <w:sz w:val="24"/>
          <w:szCs w:val="24"/>
        </w:rPr>
      </w:pPr>
    </w:p>
    <w:p w:rsidR="008329CB" w:rsidRPr="008329CB" w:rsidRDefault="008329CB" w:rsidP="008329CB">
      <w:pPr>
        <w:widowControl/>
        <w:snapToGrid/>
        <w:rPr>
          <w:sz w:val="24"/>
          <w:szCs w:val="24"/>
        </w:rPr>
      </w:pPr>
    </w:p>
    <w:tbl>
      <w:tblPr>
        <w:tblW w:w="926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45"/>
        <w:gridCol w:w="2102"/>
        <w:gridCol w:w="2188"/>
        <w:gridCol w:w="2026"/>
      </w:tblGrid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 xml:space="preserve">Руководитель администрации          </w:t>
            </w: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А. Н. Малафеев</w:t>
            </w: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(подпись)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Ответственный за энергосбережение</w:t>
            </w: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color w:val="000000"/>
                <w:sz w:val="24"/>
                <w:szCs w:val="24"/>
                <w:u w:val="single"/>
              </w:rPr>
              <w:t>Заместитель руководителя</w:t>
            </w: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329CB">
              <w:rPr>
                <w:sz w:val="24"/>
                <w:szCs w:val="24"/>
                <w:u w:val="single"/>
              </w:rPr>
              <w:t>М. Ю. Петряшов</w:t>
            </w: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9CB" w:rsidRPr="008329CB" w:rsidTr="002F7650">
        <w:trPr>
          <w:trHeight w:val="20"/>
        </w:trPr>
        <w:tc>
          <w:tcPr>
            <w:tcW w:w="2945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188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8329CB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2026" w:type="dxa"/>
          </w:tcPr>
          <w:p w:rsidR="008329CB" w:rsidRPr="008329CB" w:rsidRDefault="008329CB" w:rsidP="008329CB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329CB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29CB" w:rsidRPr="008329CB" w:rsidRDefault="008329CB" w:rsidP="008329CB">
      <w:pPr>
        <w:widowControl/>
        <w:snapToGrid/>
        <w:ind w:firstLine="708"/>
        <w:rPr>
          <w:sz w:val="24"/>
          <w:szCs w:val="24"/>
        </w:rPr>
      </w:pPr>
    </w:p>
    <w:p w:rsidR="008329CB" w:rsidRPr="00C82A78" w:rsidRDefault="008329CB" w:rsidP="008329CB">
      <w:pPr>
        <w:widowControl/>
        <w:snapToGrid/>
        <w:ind w:right="-199"/>
        <w:rPr>
          <w:sz w:val="28"/>
          <w:szCs w:val="28"/>
        </w:rPr>
      </w:pPr>
    </w:p>
    <w:p w:rsidR="00C82A78" w:rsidRPr="00C82A78" w:rsidRDefault="00C82A78" w:rsidP="00C82A78">
      <w:pPr>
        <w:widowControl/>
        <w:snapToGrid/>
        <w:ind w:right="-199"/>
        <w:rPr>
          <w:sz w:val="28"/>
          <w:szCs w:val="28"/>
        </w:rPr>
      </w:pPr>
    </w:p>
    <w:sectPr w:rsidR="00C82A78" w:rsidRPr="00C82A78" w:rsidSect="008329CB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4A" w:rsidRDefault="0086094A">
      <w:r>
        <w:separator/>
      </w:r>
    </w:p>
  </w:endnote>
  <w:endnote w:type="continuationSeparator" w:id="0">
    <w:p w:rsidR="0086094A" w:rsidRDefault="0086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494367"/>
      <w:docPartObj>
        <w:docPartGallery w:val="Page Numbers (Bottom of Page)"/>
        <w:docPartUnique/>
      </w:docPartObj>
    </w:sdtPr>
    <w:sdtContent>
      <w:p w:rsidR="002F7650" w:rsidRDefault="002F7650">
        <w:pPr>
          <w:pStyle w:val="a4"/>
          <w:jc w:val="right"/>
        </w:pPr>
        <w:r w:rsidRPr="009F7494">
          <w:rPr>
            <w:sz w:val="24"/>
            <w:szCs w:val="24"/>
          </w:rPr>
          <w:fldChar w:fldCharType="begin"/>
        </w:r>
        <w:r w:rsidRPr="009F7494">
          <w:rPr>
            <w:sz w:val="24"/>
            <w:szCs w:val="24"/>
          </w:rPr>
          <w:instrText>PAGE   \* MERGEFORMAT</w:instrText>
        </w:r>
        <w:r w:rsidRPr="009F7494">
          <w:rPr>
            <w:sz w:val="24"/>
            <w:szCs w:val="24"/>
          </w:rPr>
          <w:fldChar w:fldCharType="separate"/>
        </w:r>
        <w:r w:rsidR="000A66A0">
          <w:rPr>
            <w:noProof/>
            <w:sz w:val="24"/>
            <w:szCs w:val="24"/>
          </w:rPr>
          <w:t>27</w:t>
        </w:r>
        <w:r w:rsidRPr="009F7494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50" w:rsidRDefault="002F7650" w:rsidP="002F7650">
    <w:pPr>
      <w:pStyle w:val="a4"/>
    </w:pPr>
  </w:p>
  <w:p w:rsidR="002F7650" w:rsidRDefault="002F76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4A" w:rsidRDefault="0086094A">
      <w:r>
        <w:separator/>
      </w:r>
    </w:p>
  </w:footnote>
  <w:footnote w:type="continuationSeparator" w:id="0">
    <w:p w:rsidR="0086094A" w:rsidRDefault="0086094A">
      <w:r>
        <w:continuationSeparator/>
      </w:r>
    </w:p>
  </w:footnote>
  <w:footnote w:id="1">
    <w:p w:rsidR="002F7650" w:rsidRDefault="002F7650" w:rsidP="008329CB">
      <w:pPr>
        <w:pStyle w:val="af7"/>
        <w:rPr>
          <w:color w:val="000000"/>
        </w:rPr>
      </w:pPr>
      <w:r>
        <w:rPr>
          <w:rStyle w:val="af9"/>
        </w:rPr>
        <w:footnoteRef/>
      </w:r>
      <w:r>
        <w:t xml:space="preserve"> </w:t>
      </w:r>
      <w:r w:rsidRPr="0062305D">
        <w:rPr>
          <w:color w:val="000000"/>
        </w:rPr>
        <w:t xml:space="preserve">Невозможно рассчитать </w:t>
      </w:r>
      <w:r w:rsidRPr="0062305D">
        <w:rPr>
          <w:bCs/>
          <w:color w:val="000000"/>
        </w:rPr>
        <w:t>для данного ресурса и данного типа учреждения</w:t>
      </w:r>
      <w:r w:rsidRPr="0062305D">
        <w:rPr>
          <w:color w:val="000000"/>
        </w:rPr>
        <w:t>, в соответствии с автоматизированной расчетной формой утвержденной Приказом Минэкономразвития России от 15 июля 2020 года № 425</w:t>
      </w:r>
      <w:r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50" w:rsidRDefault="002F76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  <w:p w:rsidR="002F7650" w:rsidRDefault="002F76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2627"/>
    <w:multiLevelType w:val="hybridMultilevel"/>
    <w:tmpl w:val="7E2E1BC4"/>
    <w:lvl w:ilvl="0" w:tplc="8168E812">
      <w:start w:val="1"/>
      <w:numFmt w:val="decimal"/>
      <w:lvlText w:val="%1"/>
      <w:lvlJc w:val="left"/>
      <w:pPr>
        <w:ind w:left="369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>
    <w:nsid w:val="0DEF2EE0"/>
    <w:multiLevelType w:val="multilevel"/>
    <w:tmpl w:val="2D047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F5C70"/>
    <w:multiLevelType w:val="multilevel"/>
    <w:tmpl w:val="12BC09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8438A1"/>
    <w:multiLevelType w:val="multilevel"/>
    <w:tmpl w:val="503C7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50952"/>
    <w:multiLevelType w:val="multilevel"/>
    <w:tmpl w:val="4D58AED0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7C611D8"/>
    <w:multiLevelType w:val="multilevel"/>
    <w:tmpl w:val="9FFACF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FC717D7"/>
    <w:multiLevelType w:val="hybridMultilevel"/>
    <w:tmpl w:val="34D0882E"/>
    <w:lvl w:ilvl="0" w:tplc="E05E1FB2">
      <w:start w:val="1"/>
      <w:numFmt w:val="decimal"/>
      <w:lvlText w:val="%1"/>
      <w:lvlJc w:val="left"/>
      <w:pPr>
        <w:ind w:left="170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45A5E"/>
    <w:multiLevelType w:val="hybridMultilevel"/>
    <w:tmpl w:val="0C8803D6"/>
    <w:lvl w:ilvl="0" w:tplc="E8C6B45E">
      <w:start w:val="1"/>
      <w:numFmt w:val="decimal"/>
      <w:lvlText w:val="%1"/>
      <w:lvlJc w:val="left"/>
      <w:pPr>
        <w:ind w:left="890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F397F"/>
    <w:multiLevelType w:val="hybridMultilevel"/>
    <w:tmpl w:val="FEB896B8"/>
    <w:lvl w:ilvl="0" w:tplc="8168E812">
      <w:start w:val="1"/>
      <w:numFmt w:val="decimal"/>
      <w:lvlText w:val="%1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932F4"/>
    <w:multiLevelType w:val="hybridMultilevel"/>
    <w:tmpl w:val="46BC0EAC"/>
    <w:lvl w:ilvl="0" w:tplc="E7544548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E1FCD"/>
    <w:multiLevelType w:val="multilevel"/>
    <w:tmpl w:val="7CFEB586"/>
    <w:lvl w:ilvl="0">
      <w:start w:val="1"/>
      <w:numFmt w:val="bullet"/>
      <w:lvlText w:val="−"/>
      <w:lvlJc w:val="left"/>
      <w:pPr>
        <w:ind w:left="44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71"/>
    <w:rsid w:val="00002E56"/>
    <w:rsid w:val="00025357"/>
    <w:rsid w:val="00064937"/>
    <w:rsid w:val="00075E18"/>
    <w:rsid w:val="000A66A0"/>
    <w:rsid w:val="000E4152"/>
    <w:rsid w:val="000F3592"/>
    <w:rsid w:val="00130DEA"/>
    <w:rsid w:val="00136EA4"/>
    <w:rsid w:val="0015589F"/>
    <w:rsid w:val="002F7650"/>
    <w:rsid w:val="003B0415"/>
    <w:rsid w:val="003B384E"/>
    <w:rsid w:val="004254FE"/>
    <w:rsid w:val="00441573"/>
    <w:rsid w:val="004A0718"/>
    <w:rsid w:val="004C4D30"/>
    <w:rsid w:val="004E3F1C"/>
    <w:rsid w:val="005253FD"/>
    <w:rsid w:val="00552FDE"/>
    <w:rsid w:val="0062169E"/>
    <w:rsid w:val="007C01BB"/>
    <w:rsid w:val="008107DE"/>
    <w:rsid w:val="008329CB"/>
    <w:rsid w:val="0086094A"/>
    <w:rsid w:val="00860EDC"/>
    <w:rsid w:val="0093118E"/>
    <w:rsid w:val="009515CF"/>
    <w:rsid w:val="00985582"/>
    <w:rsid w:val="009E27E0"/>
    <w:rsid w:val="009F22D9"/>
    <w:rsid w:val="00A1393D"/>
    <w:rsid w:val="00AA2015"/>
    <w:rsid w:val="00AC6871"/>
    <w:rsid w:val="00B440CC"/>
    <w:rsid w:val="00BD35B1"/>
    <w:rsid w:val="00C02083"/>
    <w:rsid w:val="00C82A78"/>
    <w:rsid w:val="00D71A34"/>
    <w:rsid w:val="00E406D4"/>
    <w:rsid w:val="00E90997"/>
    <w:rsid w:val="00ED18D4"/>
    <w:rsid w:val="00F33570"/>
    <w:rsid w:val="00F77FA9"/>
    <w:rsid w:val="00F90462"/>
    <w:rsid w:val="00F960EC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BCBEB8C-036C-49A9-B1F8-20183E0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393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ы"/>
    <w:basedOn w:val="a0"/>
    <w:next w:val="a0"/>
    <w:link w:val="10"/>
    <w:uiPriority w:val="9"/>
    <w:qFormat/>
    <w:rsid w:val="00552FDE"/>
    <w:pPr>
      <w:keepNext/>
      <w:keepLines/>
      <w:spacing w:before="480"/>
      <w:outlineLvl w:val="0"/>
    </w:pPr>
    <w:rPr>
      <w:b/>
      <w:color w:val="000000"/>
      <w:sz w:val="24"/>
      <w:szCs w:val="32"/>
      <w:lang w:eastAsia="en-US"/>
    </w:rPr>
  </w:style>
  <w:style w:type="paragraph" w:styleId="2">
    <w:name w:val="heading 2"/>
    <w:basedOn w:val="a0"/>
    <w:link w:val="20"/>
    <w:uiPriority w:val="9"/>
    <w:qFormat/>
    <w:rsid w:val="00552FDE"/>
    <w:pPr>
      <w:widowControl/>
      <w:snapToGrid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autoRedefine/>
    <w:uiPriority w:val="9"/>
    <w:qFormat/>
    <w:rsid w:val="00552FDE"/>
    <w:pPr>
      <w:keepNext/>
      <w:widowControl/>
      <w:snapToGrid/>
      <w:spacing w:after="240" w:line="276" w:lineRule="auto"/>
      <w:jc w:val="center"/>
      <w:outlineLvl w:val="2"/>
    </w:pPr>
    <w:rPr>
      <w:b/>
      <w:sz w:val="24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C6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er"/>
    <w:basedOn w:val="a0"/>
    <w:link w:val="a5"/>
    <w:uiPriority w:val="99"/>
    <w:rsid w:val="00A1393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13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C82A78"/>
  </w:style>
  <w:style w:type="paragraph" w:styleId="a7">
    <w:name w:val="Balloon Text"/>
    <w:basedOn w:val="a0"/>
    <w:link w:val="a8"/>
    <w:uiPriority w:val="99"/>
    <w:semiHidden/>
    <w:unhideWhenUsed/>
    <w:rsid w:val="004415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41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Разделы1"/>
    <w:basedOn w:val="a0"/>
    <w:next w:val="a0"/>
    <w:autoRedefine/>
    <w:uiPriority w:val="9"/>
    <w:qFormat/>
    <w:rsid w:val="00552FDE"/>
    <w:pPr>
      <w:keepNext/>
      <w:keepLines/>
      <w:widowControl/>
      <w:snapToGrid/>
      <w:spacing w:after="240" w:line="276" w:lineRule="auto"/>
      <w:jc w:val="center"/>
      <w:outlineLvl w:val="0"/>
    </w:pPr>
    <w:rPr>
      <w:b/>
      <w:color w:val="000000"/>
      <w:sz w:val="24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552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52FDE"/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52FDE"/>
  </w:style>
  <w:style w:type="character" w:customStyle="1" w:styleId="10">
    <w:name w:val="Заголовок 1 Знак"/>
    <w:aliases w:val="Разделы Знак"/>
    <w:basedOn w:val="a1"/>
    <w:link w:val="1"/>
    <w:uiPriority w:val="9"/>
    <w:rsid w:val="00552FDE"/>
    <w:rPr>
      <w:rFonts w:ascii="Times New Roman" w:eastAsia="Times New Roman" w:hAnsi="Times New Roman" w:cs="Times New Roman"/>
      <w:b/>
      <w:color w:val="000000"/>
      <w:sz w:val="24"/>
      <w:szCs w:val="32"/>
    </w:rPr>
  </w:style>
  <w:style w:type="table" w:customStyle="1" w:styleId="13">
    <w:name w:val="Сетка таблицы1"/>
    <w:basedOn w:val="a2"/>
    <w:next w:val="a9"/>
    <w:uiPriority w:val="59"/>
    <w:rsid w:val="00552FD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link w:val="ab"/>
    <w:uiPriority w:val="34"/>
    <w:qFormat/>
    <w:rsid w:val="00552FDE"/>
    <w:pPr>
      <w:widowControl/>
      <w:snapToGrid/>
      <w:ind w:left="720"/>
      <w:contextualSpacing/>
    </w:pPr>
    <w:rPr>
      <w:sz w:val="28"/>
    </w:rPr>
  </w:style>
  <w:style w:type="character" w:styleId="ac">
    <w:name w:val="annotation reference"/>
    <w:basedOn w:val="a1"/>
    <w:uiPriority w:val="99"/>
    <w:semiHidden/>
    <w:unhideWhenUsed/>
    <w:rsid w:val="00552FDE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52FDE"/>
    <w:pPr>
      <w:widowControl/>
      <w:snapToGrid/>
    </w:pPr>
  </w:style>
  <w:style w:type="character" w:customStyle="1" w:styleId="ae">
    <w:name w:val="Текст примечания Знак"/>
    <w:basedOn w:val="a1"/>
    <w:link w:val="ad"/>
    <w:uiPriority w:val="99"/>
    <w:semiHidden/>
    <w:rsid w:val="00552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2F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2F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552FDE"/>
    <w:pPr>
      <w:widowControl/>
      <w:tabs>
        <w:tab w:val="center" w:pos="4677"/>
        <w:tab w:val="right" w:pos="9355"/>
      </w:tabs>
      <w:snapToGrid/>
    </w:pPr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552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 объекта1"/>
    <w:basedOn w:val="a0"/>
    <w:next w:val="a0"/>
    <w:uiPriority w:val="35"/>
    <w:unhideWhenUsed/>
    <w:qFormat/>
    <w:rsid w:val="00552FDE"/>
    <w:pPr>
      <w:widowControl/>
      <w:snapToGrid/>
      <w:spacing w:after="200"/>
    </w:pPr>
    <w:rPr>
      <w:i/>
      <w:iCs/>
      <w:color w:val="44546A"/>
      <w:sz w:val="18"/>
      <w:szCs w:val="18"/>
    </w:rPr>
  </w:style>
  <w:style w:type="paragraph" w:customStyle="1" w:styleId="15">
    <w:name w:val="Без интервала1"/>
    <w:next w:val="af3"/>
    <w:link w:val="af4"/>
    <w:uiPriority w:val="1"/>
    <w:qFormat/>
    <w:rsid w:val="00552FDE"/>
    <w:pPr>
      <w:spacing w:after="0" w:line="240" w:lineRule="auto"/>
    </w:pPr>
    <w:rPr>
      <w:rFonts w:eastAsia="Times New Roman"/>
      <w:lang w:eastAsia="ru-RU"/>
    </w:rPr>
  </w:style>
  <w:style w:type="character" w:customStyle="1" w:styleId="af4">
    <w:name w:val="Без интервала Знак"/>
    <w:basedOn w:val="a1"/>
    <w:link w:val="15"/>
    <w:uiPriority w:val="1"/>
    <w:rsid w:val="00552FDE"/>
    <w:rPr>
      <w:rFonts w:eastAsia="Times New Roman"/>
      <w:lang w:eastAsia="ru-RU"/>
    </w:rPr>
  </w:style>
  <w:style w:type="paragraph" w:styleId="af5">
    <w:name w:val="Normal (Web)"/>
    <w:basedOn w:val="a0"/>
    <w:uiPriority w:val="99"/>
    <w:unhideWhenUsed/>
    <w:rsid w:val="00552FD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b">
    <w:name w:val="Абзац списка Знак"/>
    <w:link w:val="aa"/>
    <w:uiPriority w:val="99"/>
    <w:rsid w:val="00552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rticle-renderblock">
    <w:name w:val="article-render__block"/>
    <w:basedOn w:val="a0"/>
    <w:rsid w:val="00552FD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styleId="af6">
    <w:name w:val="Placeholder Text"/>
    <w:basedOn w:val="a1"/>
    <w:uiPriority w:val="99"/>
    <w:semiHidden/>
    <w:rsid w:val="00552FDE"/>
    <w:rPr>
      <w:color w:val="808080"/>
    </w:rPr>
  </w:style>
  <w:style w:type="paragraph" w:customStyle="1" w:styleId="16">
    <w:name w:val="Заголовок оглавления1"/>
    <w:basedOn w:val="1"/>
    <w:next w:val="a0"/>
    <w:uiPriority w:val="39"/>
    <w:unhideWhenUsed/>
    <w:qFormat/>
    <w:rsid w:val="00552FDE"/>
  </w:style>
  <w:style w:type="paragraph" w:styleId="17">
    <w:name w:val="toc 1"/>
    <w:basedOn w:val="a0"/>
    <w:next w:val="a0"/>
    <w:autoRedefine/>
    <w:uiPriority w:val="39"/>
    <w:unhideWhenUsed/>
    <w:rsid w:val="00552FDE"/>
    <w:pPr>
      <w:widowControl/>
      <w:snapToGrid/>
      <w:spacing w:after="100"/>
    </w:pPr>
    <w:rPr>
      <w:sz w:val="28"/>
    </w:rPr>
  </w:style>
  <w:style w:type="paragraph" w:styleId="31">
    <w:name w:val="toc 3"/>
    <w:basedOn w:val="a0"/>
    <w:next w:val="a0"/>
    <w:link w:val="32"/>
    <w:autoRedefine/>
    <w:uiPriority w:val="39"/>
    <w:unhideWhenUsed/>
    <w:rsid w:val="00552FDE"/>
    <w:pPr>
      <w:widowControl/>
      <w:snapToGrid/>
      <w:spacing w:after="100"/>
      <w:ind w:left="560"/>
    </w:pPr>
    <w:rPr>
      <w:sz w:val="28"/>
    </w:rPr>
  </w:style>
  <w:style w:type="character" w:customStyle="1" w:styleId="18">
    <w:name w:val="Гиперссылка1"/>
    <w:basedOn w:val="a1"/>
    <w:uiPriority w:val="99"/>
    <w:unhideWhenUsed/>
    <w:rsid w:val="00552FDE"/>
    <w:rPr>
      <w:color w:val="0563C1"/>
      <w:u w:val="single"/>
    </w:rPr>
  </w:style>
  <w:style w:type="paragraph" w:styleId="af7">
    <w:name w:val="footnote text"/>
    <w:basedOn w:val="a0"/>
    <w:link w:val="af8"/>
    <w:uiPriority w:val="99"/>
    <w:semiHidden/>
    <w:unhideWhenUsed/>
    <w:rsid w:val="00552FDE"/>
    <w:pPr>
      <w:widowControl/>
      <w:snapToGrid/>
    </w:pPr>
  </w:style>
  <w:style w:type="character" w:customStyle="1" w:styleId="af8">
    <w:name w:val="Текст сноски Знак"/>
    <w:basedOn w:val="a1"/>
    <w:link w:val="af7"/>
    <w:uiPriority w:val="99"/>
    <w:semiHidden/>
    <w:rsid w:val="00552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552FDE"/>
    <w:rPr>
      <w:vertAlign w:val="superscript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552FDE"/>
    <w:rPr>
      <w:color w:val="605E5C"/>
      <w:shd w:val="clear" w:color="auto" w:fill="E1DFDD"/>
    </w:rPr>
  </w:style>
  <w:style w:type="character" w:customStyle="1" w:styleId="110">
    <w:name w:val="Заголовок 1 Знак1"/>
    <w:basedOn w:val="a1"/>
    <w:uiPriority w:val="9"/>
    <w:rsid w:val="00552F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9">
    <w:name w:val="Table Grid"/>
    <w:basedOn w:val="a2"/>
    <w:uiPriority w:val="39"/>
    <w:rsid w:val="0055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52FD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1"/>
    <w:uiPriority w:val="99"/>
    <w:unhideWhenUsed/>
    <w:rsid w:val="00552FDE"/>
    <w:rPr>
      <w:color w:val="0563C1" w:themeColor="hyperlink"/>
      <w:u w:val="single"/>
    </w:rPr>
  </w:style>
  <w:style w:type="numbering" w:customStyle="1" w:styleId="21">
    <w:name w:val="Нет списка2"/>
    <w:next w:val="a3"/>
    <w:uiPriority w:val="99"/>
    <w:semiHidden/>
    <w:unhideWhenUsed/>
    <w:rsid w:val="008329CB"/>
  </w:style>
  <w:style w:type="paragraph" w:customStyle="1" w:styleId="afb">
    <w:name w:val="АЗагТаблицы"/>
    <w:basedOn w:val="a0"/>
    <w:link w:val="afc"/>
    <w:autoRedefine/>
    <w:qFormat/>
    <w:rsid w:val="008329CB"/>
    <w:pPr>
      <w:keepNext/>
      <w:widowControl/>
      <w:pBdr>
        <w:top w:val="nil"/>
        <w:left w:val="nil"/>
        <w:bottom w:val="nil"/>
        <w:right w:val="nil"/>
        <w:between w:val="nil"/>
      </w:pBdr>
      <w:snapToGrid/>
      <w:spacing w:before="240" w:line="276" w:lineRule="auto"/>
      <w:jc w:val="right"/>
    </w:pPr>
    <w:rPr>
      <w:iCs/>
      <w:color w:val="000000"/>
      <w:sz w:val="24"/>
      <w:szCs w:val="24"/>
    </w:rPr>
  </w:style>
  <w:style w:type="paragraph" w:customStyle="1" w:styleId="afd">
    <w:name w:val="АСодержТаблицСлева"/>
    <w:basedOn w:val="a0"/>
    <w:link w:val="afe"/>
    <w:qFormat/>
    <w:rsid w:val="008329CB"/>
    <w:pPr>
      <w:widowControl/>
      <w:snapToGrid/>
      <w:jc w:val="left"/>
    </w:pPr>
    <w:rPr>
      <w:color w:val="000000"/>
    </w:rPr>
  </w:style>
  <w:style w:type="character" w:customStyle="1" w:styleId="afc">
    <w:name w:val="АЗагТаблицы Знак"/>
    <w:basedOn w:val="a1"/>
    <w:link w:val="afb"/>
    <w:rsid w:val="008329CB"/>
    <w:rPr>
      <w:rFonts w:ascii="Times New Roman" w:eastAsia="Times New Roman" w:hAnsi="Times New Roman" w:cs="Times New Roman"/>
      <w:iCs/>
      <w:color w:val="000000"/>
      <w:sz w:val="24"/>
      <w:szCs w:val="24"/>
      <w:lang w:eastAsia="ru-RU"/>
    </w:rPr>
  </w:style>
  <w:style w:type="paragraph" w:customStyle="1" w:styleId="aff">
    <w:name w:val="АСодержТаблЦентр"/>
    <w:basedOn w:val="a0"/>
    <w:link w:val="aff0"/>
    <w:qFormat/>
    <w:rsid w:val="008329CB"/>
    <w:pPr>
      <w:widowControl/>
      <w:snapToGrid/>
      <w:jc w:val="center"/>
    </w:pPr>
    <w:rPr>
      <w:color w:val="000000"/>
    </w:rPr>
  </w:style>
  <w:style w:type="character" w:customStyle="1" w:styleId="afe">
    <w:name w:val="АСодержТаблицСлева Знак"/>
    <w:basedOn w:val="a1"/>
    <w:link w:val="afd"/>
    <w:rsid w:val="008329C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АСодержТаблЦентр Знак"/>
    <w:basedOn w:val="a1"/>
    <w:link w:val="aff"/>
    <w:rsid w:val="008329C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1">
    <w:name w:val="Азаголовок"/>
    <w:basedOn w:val="3"/>
    <w:link w:val="aff2"/>
    <w:autoRedefine/>
    <w:qFormat/>
    <w:rsid w:val="008329CB"/>
    <w:pPr>
      <w:keepLines/>
      <w:spacing w:before="240" w:after="360" w:line="240" w:lineRule="auto"/>
    </w:pPr>
    <w:rPr>
      <w:bCs/>
      <w:color w:val="000000"/>
      <w:szCs w:val="24"/>
    </w:rPr>
  </w:style>
  <w:style w:type="character" w:customStyle="1" w:styleId="aff2">
    <w:name w:val="Азаголовок Знак"/>
    <w:basedOn w:val="10"/>
    <w:link w:val="aff1"/>
    <w:rsid w:val="008329C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2"/>
    <w:next w:val="a9"/>
    <w:uiPriority w:val="59"/>
    <w:rsid w:val="008329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0"/>
    <w:next w:val="a0"/>
    <w:uiPriority w:val="35"/>
    <w:unhideWhenUsed/>
    <w:rsid w:val="008329CB"/>
    <w:pPr>
      <w:widowControl/>
      <w:snapToGrid/>
      <w:spacing w:after="200"/>
    </w:pPr>
    <w:rPr>
      <w:i/>
      <w:iCs/>
      <w:color w:val="44546A"/>
      <w:sz w:val="18"/>
      <w:szCs w:val="18"/>
    </w:rPr>
  </w:style>
  <w:style w:type="paragraph" w:customStyle="1" w:styleId="aff3">
    <w:name w:val="ТекстОбычн"/>
    <w:basedOn w:val="a0"/>
    <w:link w:val="aff4"/>
    <w:qFormat/>
    <w:rsid w:val="008329CB"/>
    <w:pPr>
      <w:widowControl/>
      <w:tabs>
        <w:tab w:val="left" w:pos="1134"/>
      </w:tabs>
      <w:snapToGrid/>
      <w:spacing w:line="276" w:lineRule="auto"/>
      <w:ind w:firstLine="567"/>
    </w:pPr>
    <w:rPr>
      <w:sz w:val="24"/>
      <w:szCs w:val="24"/>
    </w:rPr>
  </w:style>
  <w:style w:type="paragraph" w:customStyle="1" w:styleId="a">
    <w:name w:val="Перечисление"/>
    <w:basedOn w:val="a0"/>
    <w:link w:val="aff5"/>
    <w:qFormat/>
    <w:rsid w:val="008329CB"/>
    <w:pPr>
      <w:widowControl/>
      <w:numPr>
        <w:numId w:val="6"/>
      </w:numPr>
      <w:pBdr>
        <w:top w:val="nil"/>
        <w:left w:val="nil"/>
        <w:bottom w:val="nil"/>
        <w:right w:val="nil"/>
        <w:between w:val="nil"/>
      </w:pBdr>
      <w:tabs>
        <w:tab w:val="left" w:pos="1134"/>
      </w:tabs>
      <w:snapToGrid/>
      <w:spacing w:line="276" w:lineRule="auto"/>
    </w:pPr>
    <w:rPr>
      <w:color w:val="000000"/>
      <w:sz w:val="24"/>
      <w:szCs w:val="24"/>
    </w:rPr>
  </w:style>
  <w:style w:type="character" w:customStyle="1" w:styleId="aff4">
    <w:name w:val="ТекстОбычн Знак"/>
    <w:basedOn w:val="a1"/>
    <w:link w:val="aff3"/>
    <w:rsid w:val="00832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ПодзаголовокМеро"/>
    <w:basedOn w:val="a0"/>
    <w:link w:val="aff7"/>
    <w:qFormat/>
    <w:rsid w:val="008329CB"/>
    <w:pPr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napToGrid/>
      <w:spacing w:before="120" w:after="120" w:line="300" w:lineRule="auto"/>
      <w:ind w:firstLine="567"/>
    </w:pPr>
    <w:rPr>
      <w:b/>
      <w:color w:val="000000"/>
      <w:sz w:val="24"/>
      <w:szCs w:val="24"/>
    </w:rPr>
  </w:style>
  <w:style w:type="character" w:customStyle="1" w:styleId="aff5">
    <w:name w:val="Перечисление Знак"/>
    <w:basedOn w:val="a1"/>
    <w:link w:val="a"/>
    <w:rsid w:val="00832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ПодзаголовокМеро Знак"/>
    <w:basedOn w:val="a1"/>
    <w:link w:val="aff6"/>
    <w:rsid w:val="008329CB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paragraph" w:customStyle="1" w:styleId="aff8">
    <w:name w:val="ОтчетНаименование"/>
    <w:basedOn w:val="a0"/>
    <w:link w:val="aff9"/>
    <w:qFormat/>
    <w:rsid w:val="008329CB"/>
    <w:pPr>
      <w:widowControl/>
      <w:snapToGrid/>
      <w:spacing w:after="240" w:line="276" w:lineRule="auto"/>
      <w:jc w:val="left"/>
    </w:pPr>
    <w:rPr>
      <w:color w:val="000000"/>
      <w:sz w:val="24"/>
      <w:szCs w:val="24"/>
    </w:rPr>
  </w:style>
  <w:style w:type="paragraph" w:customStyle="1" w:styleId="affa">
    <w:name w:val="ОтчетДата"/>
    <w:basedOn w:val="a0"/>
    <w:link w:val="affb"/>
    <w:qFormat/>
    <w:rsid w:val="008329CB"/>
    <w:pPr>
      <w:widowControl/>
      <w:snapToGrid/>
      <w:spacing w:after="240" w:line="276" w:lineRule="auto"/>
      <w:jc w:val="center"/>
    </w:pPr>
    <w:rPr>
      <w:color w:val="000000"/>
      <w:sz w:val="24"/>
      <w:szCs w:val="24"/>
    </w:rPr>
  </w:style>
  <w:style w:type="character" w:customStyle="1" w:styleId="aff9">
    <w:name w:val="ОтчетНаименование Знак"/>
    <w:basedOn w:val="a1"/>
    <w:link w:val="aff8"/>
    <w:rsid w:val="00832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ОтчетПодзаголовок"/>
    <w:basedOn w:val="a0"/>
    <w:link w:val="affd"/>
    <w:qFormat/>
    <w:rsid w:val="008329CB"/>
    <w:pPr>
      <w:widowControl/>
      <w:snapToGrid/>
      <w:spacing w:after="240" w:line="276" w:lineRule="auto"/>
      <w:jc w:val="center"/>
    </w:pPr>
    <w:rPr>
      <w:color w:val="000000"/>
      <w:sz w:val="24"/>
      <w:szCs w:val="24"/>
    </w:rPr>
  </w:style>
  <w:style w:type="character" w:customStyle="1" w:styleId="affb">
    <w:name w:val="ОтчетДата Знак"/>
    <w:basedOn w:val="a1"/>
    <w:link w:val="affa"/>
    <w:rsid w:val="00832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d">
    <w:name w:val="ОтчетПодзаголовок Знак"/>
    <w:basedOn w:val="a1"/>
    <w:link w:val="affc"/>
    <w:rsid w:val="00832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Заголовок оглавления2"/>
    <w:basedOn w:val="1"/>
    <w:next w:val="a0"/>
    <w:uiPriority w:val="39"/>
    <w:unhideWhenUsed/>
    <w:qFormat/>
    <w:rsid w:val="008329CB"/>
    <w:pPr>
      <w:widowControl/>
      <w:snapToGrid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lang w:eastAsia="ru-RU"/>
    </w:rPr>
  </w:style>
  <w:style w:type="paragraph" w:customStyle="1" w:styleId="affe">
    <w:name w:val="АСтильОглавления"/>
    <w:basedOn w:val="31"/>
    <w:link w:val="afff"/>
    <w:qFormat/>
    <w:rsid w:val="008329CB"/>
    <w:pPr>
      <w:tabs>
        <w:tab w:val="right" w:pos="9627"/>
      </w:tabs>
      <w:spacing w:line="276" w:lineRule="auto"/>
      <w:ind w:left="0"/>
    </w:pPr>
    <w:rPr>
      <w:noProof/>
      <w:szCs w:val="24"/>
    </w:rPr>
  </w:style>
  <w:style w:type="character" w:customStyle="1" w:styleId="32">
    <w:name w:val="Оглавление 3 Знак"/>
    <w:basedOn w:val="a1"/>
    <w:link w:val="31"/>
    <w:uiPriority w:val="39"/>
    <w:rsid w:val="008329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АСтильОглавления Знак"/>
    <w:basedOn w:val="32"/>
    <w:link w:val="affe"/>
    <w:rsid w:val="008329CB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25">
    <w:name w:val="toc 2"/>
    <w:basedOn w:val="a0"/>
    <w:next w:val="a0"/>
    <w:autoRedefine/>
    <w:uiPriority w:val="39"/>
    <w:semiHidden/>
    <w:unhideWhenUsed/>
    <w:rsid w:val="008329CB"/>
    <w:pPr>
      <w:widowControl/>
      <w:snapToGrid/>
      <w:spacing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6223</Words>
  <Characters>35476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5</cp:revision>
  <cp:lastPrinted>2023-12-18T06:29:00Z</cp:lastPrinted>
  <dcterms:created xsi:type="dcterms:W3CDTF">2023-12-05T07:04:00Z</dcterms:created>
  <dcterms:modified xsi:type="dcterms:W3CDTF">2023-12-18T06:49:00Z</dcterms:modified>
</cp:coreProperties>
</file>