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D15" w:rsidRDefault="00003E46" w:rsidP="00EB6C4A">
      <w:pPr>
        <w:pStyle w:val="ConsPlusTitle"/>
        <w:jc w:val="center"/>
        <w:rPr>
          <w:b w:val="0"/>
          <w:sz w:val="28"/>
        </w:rPr>
      </w:pPr>
      <w:r>
        <w:rPr>
          <w:b w:val="0"/>
          <w:sz w:val="28"/>
        </w:rPr>
        <w:t xml:space="preserve">                                                                                                         </w:t>
      </w:r>
    </w:p>
    <w:p w:rsidR="00141D15" w:rsidRDefault="00311996" w:rsidP="0024234A">
      <w:pPr>
        <w:pStyle w:val="ConsPlusTitle"/>
        <w:jc w:val="center"/>
        <w:rPr>
          <w:b w:val="0"/>
          <w:sz w:val="28"/>
        </w:rPr>
      </w:pPr>
      <w:r>
        <w:rPr>
          <w:b w:val="0"/>
          <w:noProof/>
          <w:sz w:val="28"/>
        </w:rPr>
        <w:drawing>
          <wp:inline distT="0" distB="0" distL="0" distR="0" wp14:anchorId="15627563">
            <wp:extent cx="603250" cy="585470"/>
            <wp:effectExtent l="0" t="0" r="635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 cy="585470"/>
                    </a:xfrm>
                    <a:prstGeom prst="rect">
                      <a:avLst/>
                    </a:prstGeom>
                    <a:noFill/>
                  </pic:spPr>
                </pic:pic>
              </a:graphicData>
            </a:graphic>
          </wp:inline>
        </w:drawing>
      </w:r>
    </w:p>
    <w:p w:rsidR="00141D15" w:rsidRDefault="00141D15" w:rsidP="0024234A">
      <w:pPr>
        <w:pStyle w:val="ConsPlusTitle"/>
        <w:jc w:val="center"/>
        <w:rPr>
          <w:b w:val="0"/>
          <w:sz w:val="28"/>
        </w:rPr>
      </w:pPr>
    </w:p>
    <w:p w:rsidR="00311996" w:rsidRPr="00311996" w:rsidRDefault="00311996" w:rsidP="00311996">
      <w:pPr>
        <w:widowControl/>
        <w:ind w:right="-199"/>
        <w:jc w:val="both"/>
        <w:rPr>
          <w:rFonts w:ascii="Times New Roman" w:hAnsi="Times New Roman"/>
          <w:b/>
          <w:color w:val="auto"/>
          <w:sz w:val="28"/>
          <w:szCs w:val="28"/>
        </w:rPr>
      </w:pPr>
      <w:r>
        <w:rPr>
          <w:rFonts w:ascii="Times New Roman" w:hAnsi="Times New Roman"/>
          <w:color w:val="auto"/>
          <w:sz w:val="26"/>
          <w:szCs w:val="26"/>
        </w:rPr>
        <w:t xml:space="preserve">              </w:t>
      </w:r>
      <w:r w:rsidRPr="00311996">
        <w:rPr>
          <w:rFonts w:ascii="Times New Roman" w:hAnsi="Times New Roman"/>
          <w:color w:val="auto"/>
          <w:sz w:val="28"/>
          <w:szCs w:val="28"/>
        </w:rPr>
        <w:t>«</w:t>
      </w:r>
      <w:r w:rsidRPr="00311996">
        <w:rPr>
          <w:rFonts w:ascii="Times New Roman" w:hAnsi="Times New Roman"/>
          <w:b/>
          <w:color w:val="auto"/>
          <w:sz w:val="28"/>
          <w:szCs w:val="28"/>
        </w:rPr>
        <w:t>Зöвсьöрт»</w:t>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t xml:space="preserve"> Совет городского</w:t>
      </w:r>
    </w:p>
    <w:p w:rsidR="00311996" w:rsidRPr="00311996" w:rsidRDefault="00311996" w:rsidP="00311996">
      <w:pPr>
        <w:widowControl/>
        <w:ind w:right="-199"/>
        <w:jc w:val="both"/>
        <w:rPr>
          <w:rFonts w:ascii="Times New Roman" w:hAnsi="Times New Roman"/>
          <w:b/>
          <w:color w:val="auto"/>
          <w:sz w:val="28"/>
          <w:szCs w:val="28"/>
        </w:rPr>
      </w:pPr>
      <w:r w:rsidRPr="00311996">
        <w:rPr>
          <w:rFonts w:ascii="Times New Roman" w:hAnsi="Times New Roman"/>
          <w:b/>
          <w:color w:val="auto"/>
          <w:sz w:val="28"/>
          <w:szCs w:val="28"/>
        </w:rPr>
        <w:t xml:space="preserve"> кар овмöдчöминса Сöвет</w:t>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r>
      <w:r w:rsidRPr="00311996">
        <w:rPr>
          <w:rFonts w:ascii="Times New Roman" w:hAnsi="Times New Roman"/>
          <w:b/>
          <w:color w:val="auto"/>
          <w:sz w:val="28"/>
          <w:szCs w:val="28"/>
        </w:rPr>
        <w:tab/>
        <w:t xml:space="preserve">                   поселения «Жешарт»</w:t>
      </w:r>
    </w:p>
    <w:p w:rsidR="00311996" w:rsidRPr="00311996" w:rsidRDefault="00311996" w:rsidP="00311996">
      <w:pPr>
        <w:widowControl/>
        <w:jc w:val="both"/>
        <w:rPr>
          <w:rFonts w:ascii="Times New Roman" w:hAnsi="Times New Roman"/>
          <w:color w:val="auto"/>
          <w:sz w:val="28"/>
          <w:szCs w:val="28"/>
        </w:rPr>
      </w:pPr>
      <w:r w:rsidRPr="00311996">
        <w:rPr>
          <w:rFonts w:ascii="Times New Roman" w:hAnsi="Times New Roman"/>
          <w:color w:val="auto"/>
          <w:sz w:val="28"/>
          <w:szCs w:val="28"/>
        </w:rPr>
        <w:t xml:space="preserve">              </w:t>
      </w:r>
      <w:r w:rsidRPr="00311996">
        <w:rPr>
          <w:rFonts w:ascii="Times New Roman" w:hAnsi="Times New Roman"/>
          <w:color w:val="auto"/>
          <w:sz w:val="28"/>
          <w:szCs w:val="28"/>
        </w:rPr>
        <w:tab/>
      </w:r>
      <w:r w:rsidRPr="00311996">
        <w:rPr>
          <w:rFonts w:ascii="Times New Roman" w:hAnsi="Times New Roman"/>
          <w:color w:val="auto"/>
          <w:sz w:val="28"/>
          <w:szCs w:val="28"/>
        </w:rPr>
        <w:tab/>
      </w:r>
      <w:r w:rsidRPr="00311996">
        <w:rPr>
          <w:rFonts w:ascii="Times New Roman" w:hAnsi="Times New Roman"/>
          <w:color w:val="auto"/>
          <w:sz w:val="28"/>
          <w:szCs w:val="28"/>
        </w:rPr>
        <w:tab/>
      </w:r>
      <w:r w:rsidRPr="00311996">
        <w:rPr>
          <w:rFonts w:ascii="Times New Roman" w:hAnsi="Times New Roman"/>
          <w:color w:val="auto"/>
          <w:sz w:val="28"/>
          <w:szCs w:val="28"/>
        </w:rPr>
        <w:tab/>
      </w:r>
      <w:r w:rsidRPr="00311996">
        <w:rPr>
          <w:rFonts w:ascii="Times New Roman" w:hAnsi="Times New Roman"/>
          <w:color w:val="auto"/>
          <w:sz w:val="28"/>
          <w:szCs w:val="28"/>
        </w:rPr>
        <w:tab/>
      </w:r>
      <w:r w:rsidRPr="00311996">
        <w:rPr>
          <w:rFonts w:ascii="Times New Roman" w:hAnsi="Times New Roman"/>
          <w:color w:val="auto"/>
          <w:sz w:val="28"/>
          <w:szCs w:val="28"/>
        </w:rPr>
        <w:tab/>
      </w:r>
      <w:r w:rsidRPr="00311996">
        <w:rPr>
          <w:rFonts w:ascii="Times New Roman" w:hAnsi="Times New Roman"/>
          <w:color w:val="auto"/>
          <w:sz w:val="28"/>
          <w:szCs w:val="28"/>
        </w:rPr>
        <w:tab/>
      </w:r>
      <w:r w:rsidRPr="00311996">
        <w:rPr>
          <w:rFonts w:ascii="Times New Roman" w:hAnsi="Times New Roman"/>
          <w:color w:val="auto"/>
          <w:sz w:val="28"/>
          <w:szCs w:val="28"/>
        </w:rPr>
        <w:tab/>
        <w:t xml:space="preserve"> </w:t>
      </w:r>
    </w:p>
    <w:p w:rsidR="00311996" w:rsidRPr="00311996" w:rsidRDefault="00311996" w:rsidP="00311996">
      <w:pPr>
        <w:widowControl/>
        <w:jc w:val="both"/>
        <w:rPr>
          <w:rFonts w:ascii="Times New Roman" w:hAnsi="Times New Roman"/>
          <w:color w:val="auto"/>
          <w:sz w:val="28"/>
          <w:szCs w:val="28"/>
        </w:rPr>
      </w:pPr>
    </w:p>
    <w:p w:rsidR="00311996" w:rsidRPr="00311996" w:rsidRDefault="00311996" w:rsidP="00311996">
      <w:pPr>
        <w:widowControl/>
        <w:ind w:right="-199"/>
        <w:rPr>
          <w:rFonts w:ascii="Times New Roman" w:hAnsi="Times New Roman"/>
          <w:color w:val="auto"/>
          <w:sz w:val="28"/>
          <w:szCs w:val="28"/>
        </w:rPr>
      </w:pPr>
    </w:p>
    <w:p w:rsidR="00311996" w:rsidRPr="00311996" w:rsidRDefault="00311996" w:rsidP="00311996">
      <w:pPr>
        <w:widowControl/>
        <w:ind w:right="-199"/>
        <w:rPr>
          <w:rFonts w:ascii="Times New Roman" w:hAnsi="Times New Roman"/>
          <w:color w:val="auto"/>
          <w:sz w:val="28"/>
          <w:szCs w:val="28"/>
          <w:u w:val="single"/>
        </w:rPr>
      </w:pPr>
    </w:p>
    <w:p w:rsidR="00311996" w:rsidRPr="00311996" w:rsidRDefault="00311996" w:rsidP="00311996">
      <w:pPr>
        <w:keepNext/>
        <w:widowControl/>
        <w:ind w:right="-199"/>
        <w:jc w:val="center"/>
        <w:outlineLvl w:val="8"/>
        <w:rPr>
          <w:rFonts w:ascii="Times New Roman" w:hAnsi="Times New Roman"/>
          <w:b/>
          <w:color w:val="auto"/>
          <w:sz w:val="28"/>
          <w:szCs w:val="28"/>
        </w:rPr>
      </w:pPr>
      <w:r w:rsidRPr="00311996">
        <w:rPr>
          <w:rFonts w:ascii="Times New Roman" w:hAnsi="Times New Roman"/>
          <w:b/>
          <w:color w:val="auto"/>
          <w:sz w:val="28"/>
          <w:szCs w:val="28"/>
        </w:rPr>
        <w:t>КЫВКÖРТÖД</w:t>
      </w:r>
    </w:p>
    <w:p w:rsidR="00311996" w:rsidRPr="00311996" w:rsidRDefault="00311996" w:rsidP="00311996">
      <w:pPr>
        <w:widowControl/>
        <w:ind w:right="-199"/>
        <w:jc w:val="center"/>
        <w:rPr>
          <w:rFonts w:ascii="Times New Roman" w:hAnsi="Times New Roman"/>
          <w:b/>
          <w:color w:val="auto"/>
          <w:sz w:val="28"/>
          <w:szCs w:val="28"/>
        </w:rPr>
      </w:pPr>
    </w:p>
    <w:p w:rsidR="00311996" w:rsidRPr="00311996" w:rsidRDefault="00311996" w:rsidP="00311996">
      <w:pPr>
        <w:widowControl/>
        <w:ind w:right="-199"/>
        <w:jc w:val="center"/>
        <w:rPr>
          <w:rFonts w:ascii="Times New Roman" w:hAnsi="Times New Roman"/>
          <w:b/>
          <w:color w:val="auto"/>
          <w:sz w:val="28"/>
          <w:szCs w:val="28"/>
        </w:rPr>
      </w:pPr>
      <w:r w:rsidRPr="00311996">
        <w:rPr>
          <w:rFonts w:ascii="Times New Roman" w:hAnsi="Times New Roman"/>
          <w:b/>
          <w:color w:val="auto"/>
          <w:sz w:val="28"/>
          <w:szCs w:val="28"/>
        </w:rPr>
        <w:t>РЕШЕНИЕ</w:t>
      </w:r>
    </w:p>
    <w:p w:rsidR="00311996" w:rsidRDefault="00311996" w:rsidP="00311996">
      <w:pPr>
        <w:widowControl/>
        <w:ind w:right="-199"/>
        <w:jc w:val="center"/>
        <w:rPr>
          <w:rFonts w:ascii="Times New Roman" w:hAnsi="Times New Roman"/>
          <w:b/>
          <w:color w:val="auto"/>
          <w:sz w:val="28"/>
          <w:szCs w:val="28"/>
        </w:rPr>
      </w:pPr>
    </w:p>
    <w:p w:rsidR="00C82936" w:rsidRDefault="00DF14C8" w:rsidP="00311996">
      <w:pPr>
        <w:widowControl/>
        <w:ind w:right="-199"/>
        <w:jc w:val="both"/>
        <w:rPr>
          <w:rFonts w:ascii="Times New Roman" w:hAnsi="Times New Roman"/>
          <w:color w:val="auto"/>
          <w:sz w:val="28"/>
          <w:szCs w:val="28"/>
        </w:rPr>
      </w:pPr>
      <w:r>
        <w:rPr>
          <w:rFonts w:ascii="Times New Roman" w:hAnsi="Times New Roman"/>
          <w:color w:val="auto"/>
          <w:sz w:val="28"/>
          <w:szCs w:val="28"/>
        </w:rPr>
        <w:t>27.11.2025</w:t>
      </w:r>
      <w:r w:rsidR="004A00E7">
        <w:rPr>
          <w:rFonts w:ascii="Times New Roman" w:hAnsi="Times New Roman"/>
          <w:color w:val="auto"/>
          <w:sz w:val="28"/>
          <w:szCs w:val="28"/>
        </w:rPr>
        <w:t xml:space="preserve">                                                                                                </w:t>
      </w:r>
      <w:r>
        <w:rPr>
          <w:rFonts w:ascii="Times New Roman" w:hAnsi="Times New Roman"/>
          <w:color w:val="auto"/>
          <w:sz w:val="28"/>
          <w:szCs w:val="28"/>
        </w:rPr>
        <w:t xml:space="preserve"> </w:t>
      </w:r>
      <w:bookmarkStart w:id="0" w:name="_GoBack"/>
      <w:bookmarkEnd w:id="0"/>
      <w:r w:rsidR="004A00E7">
        <w:rPr>
          <w:rFonts w:ascii="Times New Roman" w:hAnsi="Times New Roman"/>
          <w:color w:val="auto"/>
          <w:sz w:val="28"/>
          <w:szCs w:val="28"/>
        </w:rPr>
        <w:t xml:space="preserve"> №</w:t>
      </w:r>
      <w:r>
        <w:rPr>
          <w:rFonts w:ascii="Times New Roman" w:hAnsi="Times New Roman"/>
          <w:color w:val="auto"/>
          <w:sz w:val="28"/>
          <w:szCs w:val="28"/>
        </w:rPr>
        <w:t xml:space="preserve"> 5-41/208</w:t>
      </w:r>
    </w:p>
    <w:p w:rsidR="00311996" w:rsidRPr="00311996" w:rsidRDefault="00311996" w:rsidP="00311996">
      <w:pPr>
        <w:widowControl/>
        <w:ind w:right="-199"/>
        <w:jc w:val="both"/>
        <w:rPr>
          <w:rFonts w:ascii="Times New Roman" w:hAnsi="Times New Roman"/>
          <w:color w:val="auto"/>
          <w:sz w:val="28"/>
          <w:szCs w:val="28"/>
        </w:rPr>
      </w:pPr>
      <w:r w:rsidRPr="00311996">
        <w:rPr>
          <w:rFonts w:ascii="Times New Roman" w:hAnsi="Times New Roman"/>
          <w:color w:val="auto"/>
          <w:sz w:val="28"/>
          <w:szCs w:val="28"/>
        </w:rPr>
        <w:t xml:space="preserve">                                                                                                                       </w:t>
      </w:r>
    </w:p>
    <w:p w:rsidR="00074B4F" w:rsidRPr="00311996" w:rsidRDefault="00311996" w:rsidP="00376224">
      <w:pPr>
        <w:widowControl/>
        <w:spacing w:line="276" w:lineRule="auto"/>
        <w:ind w:right="-199"/>
        <w:jc w:val="center"/>
        <w:rPr>
          <w:rFonts w:ascii="Times New Roman" w:hAnsi="Times New Roman"/>
          <w:color w:val="auto"/>
          <w:sz w:val="28"/>
          <w:szCs w:val="28"/>
        </w:rPr>
      </w:pPr>
      <w:r w:rsidRPr="00311996">
        <w:rPr>
          <w:rFonts w:ascii="Times New Roman" w:hAnsi="Times New Roman"/>
          <w:color w:val="auto"/>
          <w:sz w:val="28"/>
          <w:szCs w:val="28"/>
        </w:rPr>
        <w:t>Республика Коми, гп. Жешарт</w:t>
      </w:r>
    </w:p>
    <w:p w:rsidR="00074B4F" w:rsidRPr="00311996" w:rsidRDefault="00C82936" w:rsidP="00376224">
      <w:pPr>
        <w:spacing w:line="276" w:lineRule="auto"/>
        <w:jc w:val="center"/>
        <w:outlineLvl w:val="0"/>
        <w:rPr>
          <w:rFonts w:ascii="Times New Roman" w:hAnsi="Times New Roman"/>
          <w:b/>
          <w:color w:val="auto"/>
          <w:sz w:val="28"/>
          <w:szCs w:val="28"/>
        </w:rPr>
      </w:pPr>
      <w:r>
        <w:rPr>
          <w:rFonts w:ascii="Times New Roman" w:hAnsi="Times New Roman"/>
          <w:b/>
          <w:color w:val="auto"/>
          <w:sz w:val="28"/>
          <w:szCs w:val="28"/>
        </w:rPr>
        <w:t xml:space="preserve">О внесении изменений в решение </w:t>
      </w:r>
      <w:r w:rsidRPr="00C82936">
        <w:rPr>
          <w:rFonts w:ascii="Times New Roman" w:hAnsi="Times New Roman"/>
          <w:b/>
          <w:color w:val="auto"/>
          <w:sz w:val="28"/>
          <w:szCs w:val="28"/>
        </w:rPr>
        <w:t>Совет</w:t>
      </w:r>
      <w:r>
        <w:rPr>
          <w:rFonts w:ascii="Times New Roman" w:hAnsi="Times New Roman"/>
          <w:b/>
          <w:color w:val="auto"/>
          <w:sz w:val="28"/>
          <w:szCs w:val="28"/>
        </w:rPr>
        <w:t>а</w:t>
      </w:r>
      <w:r w:rsidRPr="00C82936">
        <w:rPr>
          <w:rFonts w:ascii="Times New Roman" w:hAnsi="Times New Roman"/>
          <w:b/>
          <w:color w:val="auto"/>
          <w:sz w:val="28"/>
          <w:szCs w:val="28"/>
        </w:rPr>
        <w:t xml:space="preserve"> городского поселения «Жешарт» </w:t>
      </w:r>
      <w:r>
        <w:rPr>
          <w:rFonts w:ascii="Times New Roman" w:hAnsi="Times New Roman"/>
          <w:b/>
          <w:color w:val="auto"/>
          <w:sz w:val="28"/>
          <w:szCs w:val="28"/>
        </w:rPr>
        <w:t>от 29.10.2021 № 5-3/06 «</w:t>
      </w:r>
      <w:r w:rsidR="00074B4F" w:rsidRPr="00311996">
        <w:rPr>
          <w:rFonts w:ascii="Times New Roman" w:hAnsi="Times New Roman"/>
          <w:b/>
          <w:color w:val="auto"/>
          <w:sz w:val="28"/>
          <w:szCs w:val="28"/>
        </w:rPr>
        <w:t xml:space="preserve">Об утверждении Положения о муниципальном земельном контроле </w:t>
      </w:r>
      <w:r w:rsidR="00B94A92" w:rsidRPr="00311996">
        <w:rPr>
          <w:rFonts w:ascii="Times New Roman" w:hAnsi="Times New Roman"/>
          <w:b/>
          <w:color w:val="auto"/>
          <w:sz w:val="28"/>
          <w:szCs w:val="28"/>
        </w:rPr>
        <w:t xml:space="preserve">за использованием земель на территории муниципального образования городского поселения «Жешарт» </w:t>
      </w:r>
    </w:p>
    <w:p w:rsidR="00311996" w:rsidRPr="00827B43" w:rsidRDefault="00311996" w:rsidP="00376224">
      <w:pPr>
        <w:spacing w:line="276" w:lineRule="auto"/>
        <w:jc w:val="center"/>
        <w:outlineLvl w:val="0"/>
        <w:rPr>
          <w:rFonts w:ascii="Times New Roman" w:hAnsi="Times New Roman"/>
          <w:sz w:val="28"/>
          <w:szCs w:val="28"/>
        </w:rPr>
      </w:pPr>
    </w:p>
    <w:p w:rsidR="00C82936" w:rsidRPr="00C82936" w:rsidRDefault="00C82936" w:rsidP="00C82936">
      <w:pPr>
        <w:spacing w:line="276" w:lineRule="auto"/>
        <w:ind w:firstLine="720"/>
        <w:jc w:val="both"/>
        <w:rPr>
          <w:rFonts w:ascii="Times New Roman" w:hAnsi="Times New Roman"/>
          <w:sz w:val="28"/>
          <w:szCs w:val="28"/>
        </w:rPr>
      </w:pPr>
      <w:r w:rsidRPr="00C82936">
        <w:rPr>
          <w:rFonts w:ascii="Times New Roman" w:hAnsi="Times New Roman"/>
          <w:sz w:val="28"/>
          <w:szCs w:val="28"/>
        </w:rPr>
        <w:t>В</w:t>
      </w:r>
      <w:r w:rsidR="008F1B7A">
        <w:rPr>
          <w:rFonts w:ascii="Times New Roman" w:hAnsi="Times New Roman"/>
          <w:sz w:val="28"/>
          <w:szCs w:val="28"/>
        </w:rPr>
        <w:t xml:space="preserve"> соответствии с</w:t>
      </w:r>
      <w:r w:rsidRPr="00C82936">
        <w:rPr>
          <w:rFonts w:ascii="Times New Roman" w:hAnsi="Times New Roman"/>
          <w:sz w:val="28"/>
          <w:szCs w:val="28"/>
        </w:rPr>
        <w:t xml:space="preserve"> Федеральн</w:t>
      </w:r>
      <w:r w:rsidR="008F1B7A">
        <w:rPr>
          <w:rFonts w:ascii="Times New Roman" w:hAnsi="Times New Roman"/>
          <w:sz w:val="28"/>
          <w:szCs w:val="28"/>
        </w:rPr>
        <w:t>ым</w:t>
      </w:r>
      <w:r w:rsidRPr="00C82936">
        <w:rPr>
          <w:rFonts w:ascii="Times New Roman" w:hAnsi="Times New Roman"/>
          <w:sz w:val="28"/>
          <w:szCs w:val="28"/>
        </w:rPr>
        <w:t xml:space="preserve"> закон</w:t>
      </w:r>
      <w:r w:rsidR="008F1B7A">
        <w:rPr>
          <w:rFonts w:ascii="Times New Roman" w:hAnsi="Times New Roman"/>
          <w:sz w:val="28"/>
          <w:szCs w:val="28"/>
        </w:rPr>
        <w:t>ом</w:t>
      </w:r>
      <w:r w:rsidRPr="00C82936">
        <w:rPr>
          <w:rFonts w:ascii="Times New Roman" w:hAnsi="Times New Roman"/>
          <w:sz w:val="28"/>
          <w:szCs w:val="28"/>
        </w:rPr>
        <w:t xml:space="preserve"> от 31.07.2020 № 248-ФЗ «О государственном контроле (надзоре) и муниципальном контроле в Российской Федерации», </w:t>
      </w:r>
      <w:r w:rsidR="00711F14">
        <w:rPr>
          <w:rFonts w:ascii="Times New Roman" w:hAnsi="Times New Roman"/>
          <w:sz w:val="28"/>
          <w:szCs w:val="28"/>
        </w:rPr>
        <w:t>Федеральным законом от 28.12.2024 № 540-ФЗ «О внесении изменений в Федеральный закон «О государственном контроле (надзоре) и муниципальном контроле в Российской Федерации»</w:t>
      </w:r>
      <w:r w:rsidRPr="00C82936">
        <w:rPr>
          <w:rFonts w:ascii="Times New Roman" w:hAnsi="Times New Roman"/>
          <w:sz w:val="28"/>
          <w:szCs w:val="28"/>
        </w:rPr>
        <w:t xml:space="preserve">, Совет городского поселения «Жешарт» </w:t>
      </w:r>
    </w:p>
    <w:p w:rsidR="00C82936" w:rsidRDefault="00C82936" w:rsidP="00C82936">
      <w:pPr>
        <w:spacing w:line="276" w:lineRule="auto"/>
        <w:ind w:firstLine="720"/>
        <w:jc w:val="both"/>
        <w:rPr>
          <w:rFonts w:ascii="Times New Roman" w:hAnsi="Times New Roman"/>
          <w:sz w:val="28"/>
          <w:szCs w:val="28"/>
        </w:rPr>
      </w:pPr>
    </w:p>
    <w:p w:rsidR="00074B4F" w:rsidRDefault="00376224" w:rsidP="00376224">
      <w:pPr>
        <w:spacing w:line="276" w:lineRule="auto"/>
        <w:ind w:firstLine="720"/>
        <w:jc w:val="center"/>
        <w:rPr>
          <w:rFonts w:ascii="Times New Roman" w:hAnsi="Times New Roman"/>
          <w:sz w:val="28"/>
          <w:szCs w:val="28"/>
        </w:rPr>
      </w:pPr>
      <w:r>
        <w:rPr>
          <w:rFonts w:ascii="Times New Roman" w:hAnsi="Times New Roman"/>
          <w:sz w:val="28"/>
          <w:szCs w:val="28"/>
        </w:rPr>
        <w:t>РЕШИЛ</w:t>
      </w:r>
      <w:r w:rsidR="00074B4F" w:rsidRPr="00827B43">
        <w:rPr>
          <w:rFonts w:ascii="Times New Roman" w:hAnsi="Times New Roman"/>
          <w:sz w:val="28"/>
          <w:szCs w:val="28"/>
        </w:rPr>
        <w:t>:</w:t>
      </w:r>
    </w:p>
    <w:p w:rsidR="00376224" w:rsidRPr="005B30E6" w:rsidRDefault="00376224" w:rsidP="00376224">
      <w:pPr>
        <w:spacing w:line="276" w:lineRule="auto"/>
        <w:ind w:firstLine="720"/>
        <w:jc w:val="center"/>
        <w:rPr>
          <w:rFonts w:ascii="Times New Roman" w:hAnsi="Times New Roman"/>
          <w:color w:val="auto"/>
          <w:sz w:val="24"/>
          <w:szCs w:val="24"/>
          <w:lang w:eastAsia="zh-CN"/>
        </w:rPr>
      </w:pPr>
    </w:p>
    <w:p w:rsidR="00074B4F" w:rsidRDefault="00074B4F" w:rsidP="00376224">
      <w:pPr>
        <w:spacing w:line="276" w:lineRule="auto"/>
        <w:ind w:firstLine="720"/>
        <w:jc w:val="both"/>
        <w:outlineLvl w:val="0"/>
        <w:rPr>
          <w:rFonts w:ascii="Times New Roman" w:hAnsi="Times New Roman"/>
          <w:sz w:val="28"/>
          <w:szCs w:val="28"/>
        </w:rPr>
      </w:pPr>
      <w:r w:rsidRPr="00185B3D">
        <w:rPr>
          <w:rFonts w:ascii="Times New Roman" w:hAnsi="Times New Roman"/>
          <w:sz w:val="28"/>
          <w:szCs w:val="28"/>
        </w:rPr>
        <w:t xml:space="preserve">1. </w:t>
      </w:r>
      <w:r w:rsidR="00C82936">
        <w:rPr>
          <w:rFonts w:ascii="Times New Roman" w:hAnsi="Times New Roman"/>
          <w:sz w:val="28"/>
          <w:szCs w:val="28"/>
        </w:rPr>
        <w:t xml:space="preserve">Внести </w:t>
      </w:r>
      <w:r w:rsidR="00C82936" w:rsidRPr="00C82936">
        <w:rPr>
          <w:rFonts w:ascii="Times New Roman" w:hAnsi="Times New Roman"/>
          <w:sz w:val="28"/>
          <w:szCs w:val="28"/>
        </w:rPr>
        <w:t>в решение Совета городского поселения «Жешарт» от 29.10.2021 № 5-3/06 «Об утверждении Положения о муниципальном земельном контроле за использованием земель на территории муниципального образования городского поселения «Жешарт»</w:t>
      </w:r>
      <w:r w:rsidR="00C82936">
        <w:rPr>
          <w:rFonts w:ascii="Times New Roman" w:hAnsi="Times New Roman"/>
          <w:sz w:val="28"/>
          <w:szCs w:val="28"/>
        </w:rPr>
        <w:t xml:space="preserve"> следующие изменения:</w:t>
      </w:r>
    </w:p>
    <w:p w:rsidR="00C813DF" w:rsidRDefault="00711F14" w:rsidP="00661ABF">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1.1.</w:t>
      </w:r>
      <w:r w:rsidR="00C82936">
        <w:rPr>
          <w:rFonts w:ascii="Times New Roman" w:hAnsi="Times New Roman"/>
          <w:color w:val="auto"/>
          <w:sz w:val="28"/>
          <w:szCs w:val="28"/>
        </w:rPr>
        <w:t xml:space="preserve"> </w:t>
      </w:r>
      <w:r w:rsidR="00A51163">
        <w:rPr>
          <w:rFonts w:ascii="Times New Roman" w:hAnsi="Times New Roman"/>
          <w:color w:val="auto"/>
          <w:sz w:val="28"/>
          <w:szCs w:val="28"/>
        </w:rPr>
        <w:t>Раздел</w:t>
      </w:r>
      <w:r w:rsidR="00C813DF" w:rsidRPr="00C813DF">
        <w:rPr>
          <w:rFonts w:ascii="Times New Roman" w:hAnsi="Times New Roman"/>
          <w:color w:val="auto"/>
          <w:sz w:val="28"/>
          <w:szCs w:val="28"/>
        </w:rPr>
        <w:t xml:space="preserve"> </w:t>
      </w:r>
      <w:r w:rsidR="00C813DF">
        <w:rPr>
          <w:rFonts w:ascii="Times New Roman" w:hAnsi="Times New Roman"/>
          <w:color w:val="auto"/>
          <w:sz w:val="28"/>
          <w:szCs w:val="28"/>
        </w:rPr>
        <w:t>1</w:t>
      </w:r>
      <w:r w:rsidR="00C813DF" w:rsidRPr="00C813DF">
        <w:rPr>
          <w:rFonts w:ascii="Times New Roman" w:hAnsi="Times New Roman"/>
          <w:color w:val="auto"/>
          <w:sz w:val="28"/>
          <w:szCs w:val="28"/>
        </w:rPr>
        <w:t xml:space="preserve"> </w:t>
      </w:r>
      <w:r w:rsidR="00AA6B74">
        <w:rPr>
          <w:rFonts w:ascii="Times New Roman" w:hAnsi="Times New Roman"/>
          <w:color w:val="auto"/>
          <w:sz w:val="28"/>
          <w:szCs w:val="28"/>
        </w:rPr>
        <w:t>Положения</w:t>
      </w:r>
      <w:r w:rsidR="00C813DF">
        <w:rPr>
          <w:rFonts w:ascii="Times New Roman" w:hAnsi="Times New Roman"/>
          <w:color w:val="auto"/>
          <w:sz w:val="28"/>
          <w:szCs w:val="28"/>
        </w:rPr>
        <w:t xml:space="preserve"> </w:t>
      </w:r>
      <w:r w:rsidR="00A51163">
        <w:rPr>
          <w:rFonts w:ascii="Times New Roman" w:hAnsi="Times New Roman"/>
          <w:color w:val="auto"/>
          <w:sz w:val="28"/>
          <w:szCs w:val="28"/>
        </w:rPr>
        <w:t>дополнить пунктом 1.8.3. следующего содержания</w:t>
      </w:r>
      <w:r w:rsidR="00C813DF">
        <w:rPr>
          <w:rFonts w:ascii="Times New Roman" w:hAnsi="Times New Roman"/>
          <w:color w:val="auto"/>
          <w:sz w:val="28"/>
          <w:szCs w:val="28"/>
        </w:rPr>
        <w:t>:</w:t>
      </w:r>
    </w:p>
    <w:p w:rsidR="00A51163" w:rsidRDefault="00A51163" w:rsidP="00661ABF">
      <w:pPr>
        <w:spacing w:line="276" w:lineRule="auto"/>
        <w:ind w:firstLine="720"/>
        <w:jc w:val="both"/>
        <w:outlineLvl w:val="0"/>
        <w:rPr>
          <w:rFonts w:ascii="Times New Roman" w:hAnsi="Times New Roman"/>
          <w:sz w:val="28"/>
          <w:szCs w:val="28"/>
        </w:rPr>
      </w:pPr>
      <w:r>
        <w:rPr>
          <w:rFonts w:ascii="Times New Roman" w:hAnsi="Times New Roman"/>
          <w:color w:val="auto"/>
          <w:sz w:val="28"/>
          <w:szCs w:val="28"/>
        </w:rPr>
        <w:t>«1.8.3</w:t>
      </w:r>
      <w:r w:rsidR="00C813DF">
        <w:rPr>
          <w:rFonts w:ascii="Times New Roman" w:hAnsi="Times New Roman"/>
          <w:color w:val="auto"/>
          <w:sz w:val="28"/>
          <w:szCs w:val="28"/>
        </w:rPr>
        <w:t>.</w:t>
      </w:r>
      <w:r w:rsidR="001A0131" w:rsidRPr="001A0131">
        <w:rPr>
          <w:rFonts w:ascii="Times New Roman" w:hAnsi="Times New Roman"/>
          <w:sz w:val="28"/>
          <w:szCs w:val="28"/>
        </w:rPr>
        <w:t xml:space="preserve"> </w:t>
      </w:r>
      <w:r>
        <w:rPr>
          <w:rFonts w:ascii="Times New Roman" w:hAnsi="Times New Roman"/>
          <w:sz w:val="28"/>
          <w:szCs w:val="28"/>
        </w:rPr>
        <w:t>Инспектор не в праве:</w:t>
      </w:r>
    </w:p>
    <w:p w:rsidR="00A51163" w:rsidRPr="00A51163" w:rsidRDefault="00A51163" w:rsidP="00A51163">
      <w:pPr>
        <w:spacing w:line="276" w:lineRule="auto"/>
        <w:ind w:firstLine="720"/>
        <w:jc w:val="both"/>
        <w:outlineLvl w:val="0"/>
        <w:rPr>
          <w:rFonts w:ascii="Times New Roman" w:hAnsi="Times New Roman"/>
          <w:sz w:val="28"/>
          <w:szCs w:val="28"/>
        </w:rPr>
      </w:pPr>
      <w:r w:rsidRPr="00A51163">
        <w:rPr>
          <w:rFonts w:ascii="Times New Roman" w:hAnsi="Times New Roman"/>
          <w:sz w:val="28"/>
          <w:szCs w:val="28"/>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A51163" w:rsidRPr="00A51163" w:rsidRDefault="00A51163" w:rsidP="00A51163">
      <w:pPr>
        <w:spacing w:line="276" w:lineRule="auto"/>
        <w:ind w:firstLine="720"/>
        <w:jc w:val="both"/>
        <w:outlineLvl w:val="0"/>
        <w:rPr>
          <w:rFonts w:ascii="Times New Roman" w:hAnsi="Times New Roman"/>
          <w:sz w:val="28"/>
          <w:szCs w:val="28"/>
        </w:rPr>
      </w:pPr>
      <w:r w:rsidRPr="00A51163">
        <w:rPr>
          <w:rFonts w:ascii="Times New Roman" w:hAnsi="Times New Roman"/>
          <w:sz w:val="28"/>
          <w:szCs w:val="28"/>
        </w:rPr>
        <w:t xml:space="preserve">2) проводить контрольные (надзорные) мероприятия, совершать </w:t>
      </w:r>
      <w:r w:rsidRPr="00A51163">
        <w:rPr>
          <w:rFonts w:ascii="Times New Roman" w:hAnsi="Times New Roman"/>
          <w:sz w:val="28"/>
          <w:szCs w:val="28"/>
        </w:rPr>
        <w:lastRenderedPageBreak/>
        <w:t>контрольные (надзорные) действия, не предусмотренные решением контрольного (надзорного) органа;</w:t>
      </w:r>
    </w:p>
    <w:p w:rsidR="00A51163" w:rsidRPr="00A51163" w:rsidRDefault="00A51163" w:rsidP="00A51163">
      <w:pPr>
        <w:spacing w:line="276" w:lineRule="auto"/>
        <w:ind w:firstLine="720"/>
        <w:jc w:val="both"/>
        <w:outlineLvl w:val="0"/>
        <w:rPr>
          <w:rFonts w:ascii="Times New Roman" w:hAnsi="Times New Roman"/>
          <w:sz w:val="28"/>
          <w:szCs w:val="28"/>
        </w:rPr>
      </w:pPr>
      <w:r w:rsidRPr="00A51163">
        <w:rPr>
          <w:rFonts w:ascii="Times New Roman" w:hAnsi="Times New Roman"/>
          <w:sz w:val="28"/>
          <w:szCs w:val="28"/>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A51163" w:rsidRPr="00A51163" w:rsidRDefault="00A51163" w:rsidP="00A51163">
      <w:pPr>
        <w:spacing w:line="276" w:lineRule="auto"/>
        <w:ind w:firstLine="720"/>
        <w:jc w:val="both"/>
        <w:outlineLvl w:val="0"/>
        <w:rPr>
          <w:rFonts w:ascii="Times New Roman" w:hAnsi="Times New Roman"/>
          <w:sz w:val="28"/>
          <w:szCs w:val="28"/>
        </w:rPr>
      </w:pPr>
      <w:r w:rsidRPr="00A51163">
        <w:rPr>
          <w:rFonts w:ascii="Times New Roman" w:hAnsi="Times New Roman"/>
          <w:sz w:val="28"/>
          <w:szCs w:val="28"/>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A51163" w:rsidRPr="00A51163" w:rsidRDefault="00A51163" w:rsidP="00A51163">
      <w:pPr>
        <w:spacing w:line="276" w:lineRule="auto"/>
        <w:ind w:firstLine="720"/>
        <w:jc w:val="both"/>
        <w:outlineLvl w:val="0"/>
        <w:rPr>
          <w:rFonts w:ascii="Times New Roman" w:hAnsi="Times New Roman"/>
          <w:sz w:val="28"/>
          <w:szCs w:val="28"/>
        </w:rPr>
      </w:pPr>
      <w:r w:rsidRPr="00A51163">
        <w:rPr>
          <w:rFonts w:ascii="Times New Roman" w:hAnsi="Times New Roman"/>
          <w:sz w:val="28"/>
          <w:szCs w:val="28"/>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A51163" w:rsidRPr="00A51163" w:rsidRDefault="00A51163" w:rsidP="00A51163">
      <w:pPr>
        <w:spacing w:line="276" w:lineRule="auto"/>
        <w:ind w:firstLine="720"/>
        <w:jc w:val="both"/>
        <w:outlineLvl w:val="0"/>
        <w:rPr>
          <w:rFonts w:ascii="Times New Roman" w:hAnsi="Times New Roman"/>
          <w:sz w:val="28"/>
          <w:szCs w:val="28"/>
        </w:rPr>
      </w:pPr>
      <w:r w:rsidRPr="00A51163">
        <w:rPr>
          <w:rFonts w:ascii="Times New Roman" w:hAnsi="Times New Roman"/>
          <w:sz w:val="28"/>
          <w:szCs w:val="28"/>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A51163" w:rsidRPr="00A51163" w:rsidRDefault="00A51163" w:rsidP="00A51163">
      <w:pPr>
        <w:spacing w:line="276" w:lineRule="auto"/>
        <w:ind w:firstLine="720"/>
        <w:jc w:val="both"/>
        <w:outlineLvl w:val="0"/>
        <w:rPr>
          <w:rFonts w:ascii="Times New Roman" w:hAnsi="Times New Roman"/>
          <w:sz w:val="28"/>
          <w:szCs w:val="28"/>
        </w:rPr>
      </w:pPr>
      <w:r w:rsidRPr="00A51163">
        <w:rPr>
          <w:rFonts w:ascii="Times New Roman" w:hAnsi="Times New Roman"/>
          <w:sz w:val="28"/>
          <w:szCs w:val="28"/>
        </w:rP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A51163" w:rsidRPr="00A51163" w:rsidRDefault="00A51163" w:rsidP="00A51163">
      <w:pPr>
        <w:spacing w:line="276" w:lineRule="auto"/>
        <w:ind w:firstLine="720"/>
        <w:jc w:val="both"/>
        <w:outlineLvl w:val="0"/>
        <w:rPr>
          <w:rFonts w:ascii="Times New Roman" w:hAnsi="Times New Roman"/>
          <w:sz w:val="28"/>
          <w:szCs w:val="28"/>
        </w:rPr>
      </w:pPr>
      <w:r w:rsidRPr="00A51163">
        <w:rPr>
          <w:rFonts w:ascii="Times New Roman" w:hAnsi="Times New Roman"/>
          <w:sz w:val="28"/>
          <w:szCs w:val="28"/>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A51163" w:rsidRPr="00A51163" w:rsidRDefault="00A51163" w:rsidP="00A51163">
      <w:pPr>
        <w:spacing w:line="276" w:lineRule="auto"/>
        <w:ind w:firstLine="720"/>
        <w:jc w:val="both"/>
        <w:outlineLvl w:val="0"/>
        <w:rPr>
          <w:rFonts w:ascii="Times New Roman" w:hAnsi="Times New Roman"/>
          <w:sz w:val="28"/>
          <w:szCs w:val="28"/>
        </w:rPr>
      </w:pPr>
      <w:r w:rsidRPr="00A51163">
        <w:rPr>
          <w:rFonts w:ascii="Times New Roman" w:hAnsi="Times New Roman"/>
          <w:sz w:val="28"/>
          <w:szCs w:val="28"/>
        </w:rPr>
        <w:t xml:space="preserve">9) осуществлять выдачу контролируемым лицам предписаний или предложений о проведении за их счет контрольных (надзорных) мероприятий и </w:t>
      </w:r>
      <w:r w:rsidRPr="00A51163">
        <w:rPr>
          <w:rFonts w:ascii="Times New Roman" w:hAnsi="Times New Roman"/>
          <w:sz w:val="28"/>
          <w:szCs w:val="28"/>
        </w:rPr>
        <w:lastRenderedPageBreak/>
        <w:t>совершении контрольных (надзорных) действий;</w:t>
      </w:r>
    </w:p>
    <w:p w:rsidR="00A51163" w:rsidRPr="00A51163" w:rsidRDefault="00A51163" w:rsidP="00A51163">
      <w:pPr>
        <w:spacing w:line="276" w:lineRule="auto"/>
        <w:ind w:firstLine="720"/>
        <w:jc w:val="both"/>
        <w:outlineLvl w:val="0"/>
        <w:rPr>
          <w:rFonts w:ascii="Times New Roman" w:hAnsi="Times New Roman"/>
          <w:sz w:val="28"/>
          <w:szCs w:val="28"/>
        </w:rPr>
      </w:pPr>
      <w:r w:rsidRPr="00A51163">
        <w:rPr>
          <w:rFonts w:ascii="Times New Roman" w:hAnsi="Times New Roman"/>
          <w:sz w:val="28"/>
          <w:szCs w:val="28"/>
        </w:rPr>
        <w:t>10) превышать установленные сроки проведения контрольных (надзорных) мероприятий;</w:t>
      </w:r>
    </w:p>
    <w:p w:rsidR="00A51163" w:rsidRDefault="00A51163" w:rsidP="00A51163">
      <w:pPr>
        <w:spacing w:line="276" w:lineRule="auto"/>
        <w:ind w:firstLine="720"/>
        <w:jc w:val="both"/>
        <w:outlineLvl w:val="0"/>
        <w:rPr>
          <w:rFonts w:ascii="Times New Roman" w:hAnsi="Times New Roman"/>
          <w:sz w:val="28"/>
          <w:szCs w:val="28"/>
        </w:rPr>
      </w:pPr>
      <w:r w:rsidRPr="00A51163">
        <w:rPr>
          <w:rFonts w:ascii="Times New Roman" w:hAnsi="Times New Roman"/>
          <w:sz w:val="28"/>
          <w:szCs w:val="28"/>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r>
        <w:rPr>
          <w:rFonts w:ascii="Times New Roman" w:hAnsi="Times New Roman"/>
          <w:sz w:val="28"/>
          <w:szCs w:val="28"/>
        </w:rPr>
        <w:t>»</w:t>
      </w:r>
      <w:r w:rsidR="002A7FA3">
        <w:rPr>
          <w:rFonts w:ascii="Times New Roman" w:hAnsi="Times New Roman"/>
          <w:sz w:val="28"/>
          <w:szCs w:val="28"/>
        </w:rPr>
        <w:t>.</w:t>
      </w:r>
    </w:p>
    <w:p w:rsidR="002A7FA3" w:rsidRDefault="002A7FA3" w:rsidP="00A51163">
      <w:pPr>
        <w:spacing w:line="276" w:lineRule="auto"/>
        <w:ind w:firstLine="720"/>
        <w:jc w:val="both"/>
        <w:outlineLvl w:val="0"/>
        <w:rPr>
          <w:rFonts w:ascii="Times New Roman" w:hAnsi="Times New Roman"/>
          <w:sz w:val="28"/>
          <w:szCs w:val="28"/>
        </w:rPr>
      </w:pPr>
      <w:r>
        <w:rPr>
          <w:rFonts w:ascii="Times New Roman" w:hAnsi="Times New Roman"/>
          <w:sz w:val="28"/>
          <w:szCs w:val="28"/>
        </w:rPr>
        <w:t>1.2.</w:t>
      </w:r>
      <w:r w:rsidR="00FD1A32">
        <w:rPr>
          <w:rFonts w:ascii="Times New Roman" w:hAnsi="Times New Roman"/>
          <w:sz w:val="28"/>
          <w:szCs w:val="28"/>
        </w:rPr>
        <w:t xml:space="preserve"> </w:t>
      </w:r>
      <w:r>
        <w:rPr>
          <w:rFonts w:ascii="Times New Roman" w:hAnsi="Times New Roman"/>
          <w:sz w:val="28"/>
          <w:szCs w:val="28"/>
        </w:rPr>
        <w:t xml:space="preserve">Раздел 2 </w:t>
      </w:r>
      <w:r w:rsidR="00AA6B74">
        <w:rPr>
          <w:rFonts w:ascii="Times New Roman" w:hAnsi="Times New Roman"/>
          <w:sz w:val="28"/>
          <w:szCs w:val="28"/>
        </w:rPr>
        <w:t>Положения</w:t>
      </w:r>
      <w:r>
        <w:rPr>
          <w:rFonts w:ascii="Times New Roman" w:hAnsi="Times New Roman"/>
          <w:sz w:val="28"/>
          <w:szCs w:val="28"/>
        </w:rPr>
        <w:t xml:space="preserve"> изложить в новой редакции:</w:t>
      </w:r>
    </w:p>
    <w:p w:rsidR="002A7FA3" w:rsidRDefault="002A7FA3" w:rsidP="00A51163">
      <w:pPr>
        <w:spacing w:line="276" w:lineRule="auto"/>
        <w:ind w:firstLine="720"/>
        <w:jc w:val="both"/>
        <w:outlineLvl w:val="0"/>
        <w:rPr>
          <w:rFonts w:ascii="Times New Roman" w:hAnsi="Times New Roman"/>
          <w:sz w:val="28"/>
          <w:szCs w:val="28"/>
        </w:rPr>
      </w:pPr>
      <w:r>
        <w:rPr>
          <w:rFonts w:ascii="Times New Roman" w:hAnsi="Times New Roman"/>
          <w:sz w:val="28"/>
          <w:szCs w:val="28"/>
        </w:rPr>
        <w:t>«2. Управление рисками причинения вреда (ущерба) охраняемым законом ценностям при осуществлении муниципального контроля.</w:t>
      </w:r>
    </w:p>
    <w:p w:rsidR="002A7FA3" w:rsidRDefault="002A7FA3" w:rsidP="00A51163">
      <w:pPr>
        <w:spacing w:line="276" w:lineRule="auto"/>
        <w:ind w:firstLine="720"/>
        <w:jc w:val="both"/>
        <w:outlineLvl w:val="0"/>
        <w:rPr>
          <w:rFonts w:ascii="Times New Roman" w:hAnsi="Times New Roman"/>
          <w:sz w:val="28"/>
          <w:szCs w:val="28"/>
        </w:rPr>
      </w:pPr>
      <w:r>
        <w:rPr>
          <w:rFonts w:ascii="Times New Roman" w:hAnsi="Times New Roman"/>
          <w:sz w:val="28"/>
          <w:szCs w:val="28"/>
        </w:rPr>
        <w:t>Настоящим Положением установлено, что система оценки и управления рисками при осуществлении муниципального контроля не применяется, все внеплановые мероприятия могут проводиться только после согласования с органами прокуратуры.</w:t>
      </w:r>
    </w:p>
    <w:p w:rsidR="002A7FA3" w:rsidRDefault="002A7FA3" w:rsidP="00A51163">
      <w:pPr>
        <w:spacing w:line="276" w:lineRule="auto"/>
        <w:ind w:firstLine="720"/>
        <w:jc w:val="both"/>
        <w:outlineLvl w:val="0"/>
        <w:rPr>
          <w:rFonts w:ascii="Times New Roman" w:hAnsi="Times New Roman"/>
          <w:sz w:val="28"/>
          <w:szCs w:val="28"/>
        </w:rPr>
      </w:pPr>
      <w:r>
        <w:rPr>
          <w:rFonts w:ascii="Times New Roman" w:hAnsi="Times New Roman"/>
          <w:sz w:val="28"/>
          <w:szCs w:val="28"/>
        </w:rPr>
        <w:t>В случаях, установленных Федеральным законом от 31.07.2020 № 248-ФЗ, в целях организации и проведения внеплановых контрольных мероприятий может учитываться категория риска объекта контроля.».</w:t>
      </w:r>
    </w:p>
    <w:p w:rsidR="002A7FA3" w:rsidRDefault="002A7FA3" w:rsidP="00A51163">
      <w:pPr>
        <w:spacing w:line="276" w:lineRule="auto"/>
        <w:ind w:firstLine="720"/>
        <w:jc w:val="both"/>
        <w:outlineLvl w:val="0"/>
        <w:rPr>
          <w:rFonts w:ascii="Times New Roman" w:hAnsi="Times New Roman"/>
          <w:sz w:val="28"/>
          <w:szCs w:val="28"/>
        </w:rPr>
      </w:pPr>
      <w:r>
        <w:rPr>
          <w:rFonts w:ascii="Times New Roman" w:hAnsi="Times New Roman"/>
          <w:sz w:val="28"/>
          <w:szCs w:val="28"/>
        </w:rPr>
        <w:t xml:space="preserve">1.3. Раздел 3 </w:t>
      </w:r>
      <w:r w:rsidR="00AA6B74">
        <w:rPr>
          <w:rFonts w:ascii="Times New Roman" w:hAnsi="Times New Roman"/>
          <w:sz w:val="28"/>
          <w:szCs w:val="28"/>
        </w:rPr>
        <w:t>Положения</w:t>
      </w:r>
      <w:r>
        <w:rPr>
          <w:rFonts w:ascii="Times New Roman" w:hAnsi="Times New Roman"/>
          <w:sz w:val="28"/>
          <w:szCs w:val="28"/>
        </w:rPr>
        <w:t xml:space="preserve"> изложить в новой редакции:</w:t>
      </w:r>
    </w:p>
    <w:p w:rsidR="002A7FA3" w:rsidRDefault="002A7FA3" w:rsidP="00A51163">
      <w:pPr>
        <w:spacing w:line="276" w:lineRule="auto"/>
        <w:ind w:firstLine="720"/>
        <w:jc w:val="both"/>
        <w:outlineLvl w:val="0"/>
        <w:rPr>
          <w:rFonts w:ascii="Times New Roman" w:hAnsi="Times New Roman"/>
          <w:sz w:val="28"/>
          <w:szCs w:val="28"/>
        </w:rPr>
      </w:pPr>
      <w:r>
        <w:rPr>
          <w:rFonts w:ascii="Times New Roman" w:hAnsi="Times New Roman"/>
          <w:sz w:val="28"/>
          <w:szCs w:val="28"/>
        </w:rPr>
        <w:t>«3. Профилактика рисков причинения вреда (ущерба) охраняемым законом ценностям</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3</w:t>
      </w:r>
      <w:r>
        <w:rPr>
          <w:rFonts w:ascii="Times New Roman" w:hAnsi="Times New Roman"/>
          <w:sz w:val="28"/>
          <w:szCs w:val="28"/>
        </w:rPr>
        <w:t xml:space="preserve">.1. </w:t>
      </w:r>
      <w:r w:rsidRPr="00C17AB5">
        <w:rPr>
          <w:rFonts w:ascii="Times New Roman" w:hAnsi="Times New Roman"/>
          <w:sz w:val="28"/>
          <w:szCs w:val="28"/>
        </w:rPr>
        <w:t>Контрольный орган ежегодно разрабатывает программу профилактики рисков причинения вреда (ущерба) охраняемым законом ценностям при осуществлении муниципального контроля (далее - программа профилактики)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РФ от 25.06.2021 № 990.</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Руководитель Органа утверждает программу профилактики, которая размещается на Официальном портале Органа.</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Профилактические мероприятия, предусмотренные программой профилактики, обязательны для проведения контрольным органом.</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Контрольный орган вправе проводить профилактические мероприятия, не предусмотренные программой профилактики.</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xml:space="preserve">Решение о проведении профилактического мероприятия, информация о котором вносится в единый реестр контрольных (надзорных) мероприятий в соответствии со статьей 19 Федерального закона от 31.07.2020 № 248-ФЗ «О государственном контроле (надзоре) и муниципальном контроле в Российской </w:t>
      </w:r>
      <w:r w:rsidRPr="00C17AB5">
        <w:rPr>
          <w:rFonts w:ascii="Times New Roman" w:hAnsi="Times New Roman"/>
          <w:sz w:val="28"/>
          <w:szCs w:val="28"/>
        </w:rPr>
        <w:lastRenderedPageBreak/>
        <w:t>Федерации», принимается путем внесения соответствующей информации в единый реестр контрольных (надзорных) мероприятий и ее подписания без необходимости вынесения отдельного решения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решении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контрольных (надзорных) мероприятий о профилактическом мероприятии, в едином реестре контрольных (надзорных) мероприятий.</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пунктом 11(12) постановления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3.2. При осуществлении муниципального контроля с целью предотвращения совершения контролируемыми лицами нарушений обязательных требований, предъявляемых к их деятельности, Контрольным органом могут проводиться следующие виды профилактических мероприятий:</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информирование;</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объявление предостережения;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консультирование;</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профилактический визит.</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3.2.1. Информирование.</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соответствующих сведений на Официальном портале Органа, в средствах массовой информации.</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Орган размещает и поддерживает в актуальном состоянии на своем Официальном портале Органа:</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а) тексты нормативных правовых актов, регулирующих осуществление муниципального контроля;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б)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xml:space="preserve">в) перечень нормативных правовых актов с указанием структурных единиц этих актов, содержащих обязательные требования, оценка соблюдения </w:t>
      </w:r>
      <w:r w:rsidRPr="00C17AB5">
        <w:rPr>
          <w:rFonts w:ascii="Times New Roman" w:hAnsi="Times New Roman"/>
          <w:sz w:val="28"/>
          <w:szCs w:val="28"/>
        </w:rPr>
        <w:lastRenderedPageBreak/>
        <w:t>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г) информацию по соблюдению обязательных требований, утвержденных Федеральным законом от 31.07.2020 № 247-ФЗ «Об обязательных требованиях в Российской Федерации»;</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д) программу профилактики;</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е) исчерпывающий перечень сведений, которые могут запрашиваться Органом у контролируемого лица;</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ж) сведения о способах получения консультаций по вопросам соблюдения обязательных требований;</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з) сведения о порядке досудебного обжалования решений Органа, действий (бездействия) должностных лиц органа (его территориальных органов);</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и) доклад, содержащий результаты обобщения правоприменительной практики Органа;</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к) доклады о муниципальном контроле;</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л) иные сведения, предусмотренные законодательством Российской Федерации и (или) программой профилактики.</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3.2.2. Объявление предостережения.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В случае наличия у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объявляет контролируемому лицу предостережение о недопустимости нарушения обязательных требований, (далее - предостережение) предлагает ему принять меры по обеспечению соблюдения обязательных требований.</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xml:space="preserve">Предостережение о недопустимости нарушения обязательных требований объявляется путем подписания и опубликования в соответствии с Правилами формирования и ведения единого реестра контрольных (надзорных) мероприятий, утвержденными постановлением Правительства Российской Федерации от 16 апреля 2021 г.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 электронного паспорта соответствующего предостережения без необходимости вынесения отдельного документа и внесения его в единый реестр. При этом в едином реестре контрольных (надзорных) мероприятий </w:t>
      </w:r>
      <w:r w:rsidRPr="00C17AB5">
        <w:rPr>
          <w:rFonts w:ascii="Times New Roman" w:hAnsi="Times New Roman"/>
          <w:sz w:val="28"/>
          <w:szCs w:val="28"/>
        </w:rPr>
        <w:lastRenderedPageBreak/>
        <w:t>предусматривается возможность формирования выписки, содержащей информацию об указанном предостережении с QR-кодом, обеспечивающим переход на страницу в информационно-телекоммуникационной сети «Интернет», содержащую соответствующую запись единого реестра о предостережении.</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Типовая форма предостережения Контрольного органа утверждена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Контролируемое лицо в течение 30 календарных дней со дня получения предостережения вправе подать возражение на объявленное предостережение (далее - возражение):</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а) руководителю (заместителю руководителя) органа;</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б) должностному лицу органа, уполномоченного на принятие решений о проведении муниципального контроля.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В возражении указываются: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наименование Контрольного органа, в который направляется возражение;</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наименование юридического лица, фамилию, имя и отчество (последнее - при наличии) индивидуального предпринимателя или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дата и номер предостережения;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орган муниципального контроля, должностное лицо органа муниципального контроля, вынесшие предостережение;</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обоснование позиции в отношении указанных в предостережении действий (бездействия) лица, которые приводят или могут привести к нарушению обязательных требований.</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При этом лицо вправе приложить к возражению документы, подтверждающие обоснованность таких возражений, или их заверенные копии.</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В соответствии с частью 2 статьи 8 Федерального закона от 02.05.2006 № 59-ФЗ «О порядке рассмотрения обращений граждан Российской Федерации» письменное возражение подлежит обязательной регистрации в течение трех дней с момента его поступления в Контрольный орган. Учет зарегистрированного возражения производится в Журнале учета объявленных предостережений о недопустимости нарушения обязательных требований должностным лицом Контрольного органа.</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xml:space="preserve">Возражение рассматривается соответствующими должностными лицами, </w:t>
      </w:r>
      <w:r w:rsidRPr="00C17AB5">
        <w:rPr>
          <w:rFonts w:ascii="Times New Roman" w:hAnsi="Times New Roman"/>
          <w:sz w:val="28"/>
          <w:szCs w:val="28"/>
        </w:rPr>
        <w:lastRenderedPageBreak/>
        <w:t>указанными в подпунктах «а», «б» пункта 4.5 настоящего Положения, в течение 30 календарных дней со дня регистрации возражения.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По результатам рассмотрения возражения должностное лицо, рассмотревшее возражение, принимает одно из следующих решений:</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а) удовлетворяет возражение в форме отмены объявленного предостережения;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б) удовлетворяет возражение в форме частичной отмены объявленного предостережения;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в) отказывает в удовлетворении возражения.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Не позднее одного рабочего дня, следующего за днем принятия решения, контролируемому лицу, подавшему возражение, в письменной форме направляется мотивированный ответ о результатах рассмотрения возражения. В случае если контролируемое лицо выразило желание получить ответ на возражение на адрес электронной почты, указанной в возражении, на данный адрес электронной почты направляется копия мотивированного ответа.</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Контрольные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3.2.3. Консультирование.</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 либо записаться  через ЕПГУ.</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Инспектор осуществляет консультирование по вопросам:</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а) организации и осуществления муниципального земельного контроля;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б) периодичности и порядка проведения контрольных мероприятий;</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в) периодичности и порядка осуществления профилактических мероприятий;</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г) привлечения к ответственности за нарушение законодательства в области земельного контроля (надзора).</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Консультирование в письменной форме осуществляется в случаях, если:</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а) контролируемым лицом предоставлен письменный запрос о предоставлении письменного ответа по вопросам консультирования;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б) за время консультирования предоставить ответ на поставленные вопросы не представляется возможным;</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в) ответ на поставленные вопросы требует дополнительной информации от органов государственной власти или органов местного самоуправления.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xml:space="preserve">Если поставленные во время консультирования вопросы не связаны с </w:t>
      </w:r>
      <w:r w:rsidRPr="00C17AB5">
        <w:rPr>
          <w:rFonts w:ascii="Times New Roman" w:hAnsi="Times New Roman"/>
          <w:sz w:val="28"/>
          <w:szCs w:val="28"/>
        </w:rPr>
        <w:lastRenderedPageBreak/>
        <w:t>организацией и осуществлением муниципального земельного контроля, контролируемому лицу и их представителям даются необходимые разъяснения по обращению в соответствующие органы государственной власти и органы местного самоуправления.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Орган осуществляет учет консультирований посредством внесения записи в журнал консультирования в электронном виде.</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иных участников контрольного мероприятия.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xml:space="preserve">Консультирование по однотипным обращениям контролируемых лиц и их представителей, осуществляется в случаях регулярного (5 и более раз) поступления обращений по вопросу соблюдения одних и тех же обязательных требований, посредством размещения на Официальном </w:t>
      </w:r>
      <w:r>
        <w:rPr>
          <w:rFonts w:ascii="Times New Roman" w:hAnsi="Times New Roman"/>
          <w:sz w:val="28"/>
          <w:szCs w:val="28"/>
        </w:rPr>
        <w:t>сайте органов местного самоуправления в сети «Интернет»</w:t>
      </w:r>
      <w:r w:rsidRPr="00C17AB5">
        <w:rPr>
          <w:rFonts w:ascii="Times New Roman" w:hAnsi="Times New Roman"/>
          <w:sz w:val="28"/>
          <w:szCs w:val="28"/>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Срок размещения письменного разъяснения по однотипным обращениям контролируемых лиц и их представителей составляет не более 3 рабочих дней с даты предоставления разъяснения.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3.2.4. Профилактический визит.</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Профилактический визит проводится инспектором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основаниях, а также о видах, содержании и об интенсивности контрольных мероприятий, проводимых в отношении объекта контроля, а инспектор осуществляет ознакомление с объектом контроля и проводит оценку уровня соблюдения контролируемым лицом обязательных требований.</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Профилактический визит проводится по инициативе контрольного органа или по инициативе контролируемого лица.</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Профилактический визит по инициативе контролируемого лица.</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xml:space="preserve">1) Профилактический визит по инициативе контролируемого лица может </w:t>
      </w:r>
      <w:r w:rsidRPr="00C17AB5">
        <w:rPr>
          <w:rFonts w:ascii="Times New Roman" w:hAnsi="Times New Roman"/>
          <w:sz w:val="28"/>
          <w:szCs w:val="28"/>
        </w:rPr>
        <w:lastRenderedPageBreak/>
        <w:t>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2)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4) Решение об отказе в проведении профилактического визита принимается в следующих случаях:</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от контролируемого лица поступило уведомление об отзыве заявления;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в течение года до даты подачи заявления контрольным органом проведен профилактический визит по ранее поданному заявлению;</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8) Разъяснения и рекомендации, полученные контролируемым лицом в ходе профилактического визита, носят рекомендательный характер.</w:t>
      </w:r>
    </w:p>
    <w:p w:rsidR="00C17AB5" w:rsidRP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lastRenderedPageBreak/>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17AB5" w:rsidRDefault="00C17AB5" w:rsidP="00C17AB5">
      <w:pPr>
        <w:spacing w:line="276" w:lineRule="auto"/>
        <w:ind w:firstLine="720"/>
        <w:jc w:val="both"/>
        <w:outlineLvl w:val="0"/>
        <w:rPr>
          <w:rFonts w:ascii="Times New Roman" w:hAnsi="Times New Roman"/>
          <w:sz w:val="28"/>
          <w:szCs w:val="28"/>
        </w:rPr>
      </w:pPr>
      <w:r w:rsidRPr="00C17AB5">
        <w:rPr>
          <w:rFonts w:ascii="Times New Roman" w:hAnsi="Times New Roman"/>
          <w:sz w:val="28"/>
          <w:szCs w:val="28"/>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 xml:space="preserve">1.4. Раздел 4 </w:t>
      </w:r>
      <w:r w:rsidR="00760037">
        <w:rPr>
          <w:rFonts w:ascii="Times New Roman" w:hAnsi="Times New Roman"/>
          <w:sz w:val="28"/>
          <w:szCs w:val="28"/>
        </w:rPr>
        <w:t>Положения</w:t>
      </w:r>
      <w:r w:rsidRPr="006C7BBC">
        <w:rPr>
          <w:rFonts w:ascii="Times New Roman" w:hAnsi="Times New Roman"/>
          <w:sz w:val="28"/>
          <w:szCs w:val="28"/>
        </w:rPr>
        <w:t xml:space="preserve"> изложить в новой редакции:</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«4. Осуществление муниципального контроля.</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4.1. Контрольные мероприятия проводятся на внеплановой основе.</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Плановые контрольные мероприятия при осуществлении вида муниципального контроля не проводятся.</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от 31.07.2020 № 248-ФЗ «О государственном контроле (надзоре) и муниципальном контроле в Российской Федерации».</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и подписывается руководителем Органа (далее - решение о проведении контрольного мероприятия, предусматривающего взаимодействие с контролируемым лицом, а также документарной проверки).</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Решение о проведении контрольного (надзорного) мероприятия, информация о котором вносится в единый реестр контрольных (надзорных) мероприятий в соответствии со статьей 19 Федерального закона от 31.07.2020 № 248-ФЗ «О государственном контроле (надзоре) и муниципальном контроле в Российской Федерации», принимается путем внесения соответствующей информации в единый реестр контрольных (надзорных) мероприятий и ее подписания без необходимости вынесения отдельного решения и внесения его в единый реестр. При этом в едином реестре контрольных (надзорных) мероприятий предусматривается возможность формирования выписки, содержащей информацию об указанном решении с QR-кодом, обеспечивающим переход на страницу в информационно-</w:t>
      </w:r>
      <w:r w:rsidRPr="006C7BBC">
        <w:rPr>
          <w:rFonts w:ascii="Times New Roman" w:hAnsi="Times New Roman"/>
          <w:sz w:val="28"/>
          <w:szCs w:val="28"/>
        </w:rPr>
        <w:lastRenderedPageBreak/>
        <w:t>телекоммуникационной сети «Интернет», содержащую соответствующую запись единого реестра контрольных (надзорных) мероприятий о контрольном (надзорном) мероприятии в едином реестре контрольных (надзорных) мероприятий.</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 день подписания решения о проведении внепланового контрольного мероприятия в целях согласования его проведения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4.5. К проведению контрольных мероприятий могут при необходимости привлекаться специалисты, эксперты, экспертные организации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Видеозапись может осуществляться посредством любых технических средств, имеющихся в распоряжении инспектора и лиц, привлекаемых к проведению контрольных мероприятий.</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Аудиозапись проводимого контрольного мероприятия осуществляется при отсутствии возможности осуществления видеозаписи.</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При проведении контрольного мероприятия фотосъемка, аудио- или видеозапись осуществляются в случаях:</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а) проведения контрольного мероприятия во взаимодействии с контролируемым лицом одним инспектором;</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б) с момента выявления при проведении контрольного мероприятия инспектором (инспекторами) во взаимодействии с контролируемым лицом признаков нарушений обязательных требований;</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 отказа контролируемого лица инспектору в доступе на производственные объекты.</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lastRenderedPageBreak/>
        <w:t>4.6. Индивидуальный предприниматель, гражданин, являющиеся контролируемыми лицами, вправе представить в Орган заявление о невозможности присутствия при проведении контрольного мероприятия в случаях:</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1) временной нетрудоспособности;</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2) необходимости явки по вызову (извещениям, повесткам) судов, правоохранительных органов, военных комиссариатов;</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4) нахождения в служебной командировке.</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4.7. Осуществление муниципального контроля проводится при взаимодействии с контролируемым лицом.</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4.8. При взаимодействии с контролируемым лицом проводятся следующие контрольные мероприятия:</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 инспекционный визит;</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 документарная проверка;</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 выездная проверка.</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4.8.1. Инспекционный визит.</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Под инспекционным визитом понимается внеплановое контрольное мероприятие, проводимое путем взаимодействия с конкретным контролируемым лицом.</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 ходе инспекционного визита могут совершаться следующие контрольные действия:</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а) осмотр;</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б) опрос;</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 получение письменных объяснений;</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 xml:space="preserve">Инспекционный визит проводится без предварительного уведомления </w:t>
      </w:r>
      <w:r w:rsidRPr="006C7BBC">
        <w:rPr>
          <w:rFonts w:ascii="Times New Roman" w:hAnsi="Times New Roman"/>
          <w:sz w:val="28"/>
          <w:szCs w:val="28"/>
        </w:rPr>
        <w:lastRenderedPageBreak/>
        <w:t>контролируемого лица.</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не может превышать один рабочий день.</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Контролируемое лицо обязано обеспечить беспрепятственный доступ инспектора на объект контроля.</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4.8.2. Документарная проверка.</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Под документарной проверкой понимается внеплановое контрольное мероприятие, которое проводится по месту нахождения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 ходе документарной проверки рассматриваются документы контролируемых лиц, имеющиеся в распоряжении Органа, результаты предыдущих контрольных мероприятий, материалы рассмотрения дел об административных правонарушениях в отношении этих контролируемых лиц, связанных с нарушением обязательных требований.</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 ходе документарной проверки могут совершаться следующие контрольные действия:</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а) получение письменных объяснений;</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б) истребование документов.</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 случае если достоверность сведений, содержащихся в документах, имеющихся в распоряжении Органа, вызывает обоснованные сомнения либо эти сведения не позволяют оценить исполнение контролируемым лицом обязательных требований,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Орган указанные в требовании документы.</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Орган </w:t>
      </w:r>
      <w:r w:rsidRPr="006C7BBC">
        <w:rPr>
          <w:rFonts w:ascii="Times New Roman" w:hAnsi="Times New Roman"/>
          <w:sz w:val="28"/>
          <w:szCs w:val="28"/>
        </w:rPr>
        <w:lastRenderedPageBreak/>
        <w:t>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документах и (или) полученным при осуществлении муниципального контроля, вправе дополнительно представить в Орган документы, подтверждающие достоверность ранее представленных документов.</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При проведении документарной проверки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Срок проведения документарной проверки не может превышать 10 рабочих дней. В указанный срок не включается период со дня направления Органом контролируемому лицу требования представить необходимые для рассмотрения в ходе документарной проверки документы до дня представления указанных в требовании документов в Орган, а также период со дня направления контролируемому лицу информации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документах и (или) полученным при осуществлении муниципального контроля, и требования представить необходимые пояснения в письменной форме до дня представления указанных пояснений в Орган.</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4.8.3. Выездная проверка.</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Под выездной проверкой понимается комплексное внеплановое контрольное мероприятие, проводимое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Органа.</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Выездная проверка, указанная в части 1 статьи 73 Федерального закона от 31.07.2020 № 248-ФЗ «О государственном контроле (надзоре) и муниципальном контроле в Российской Федерации»,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Выездная проверка проводится в случае, если не представляется возможным:</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 xml:space="preserve">а) удостовериться в полноте и достоверности сведений, которые </w:t>
      </w:r>
      <w:r w:rsidRPr="006C7BBC">
        <w:rPr>
          <w:rFonts w:ascii="Times New Roman" w:hAnsi="Times New Roman"/>
          <w:sz w:val="28"/>
          <w:szCs w:val="28"/>
        </w:rPr>
        <w:lastRenderedPageBreak/>
        <w:t>содержатся в находящихся в распоряжении Органа или в запрашиваемых им документах и объяснениях контролируемого лица;</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от 31.07.2020 № 248-ФЗ «О государственном контроле (надзоре) и муниципальном контроле в Российской Федерации».</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 ходе выездной проверки могут совершаться следующие контрольные действия:</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а) осмотр;</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б) опрос;</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в) получение письменных объяснений;</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г) истребование документов.</w:t>
      </w:r>
    </w:p>
    <w:p w:rsidR="006C7BBC" w:rsidRP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Срок проведения выездной проверки не может превышать 10 рабочих дней. В отношении контролируемого лица, являющегося субъектом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6C7BBC" w:rsidRDefault="006C7BBC" w:rsidP="006C7BBC">
      <w:pPr>
        <w:spacing w:line="276" w:lineRule="auto"/>
        <w:ind w:firstLine="720"/>
        <w:jc w:val="both"/>
        <w:outlineLvl w:val="0"/>
        <w:rPr>
          <w:rFonts w:ascii="Times New Roman" w:hAnsi="Times New Roman"/>
          <w:sz w:val="28"/>
          <w:szCs w:val="28"/>
        </w:rPr>
      </w:pPr>
      <w:r w:rsidRPr="006C7BBC">
        <w:rPr>
          <w:rFonts w:ascii="Times New Roman" w:hAnsi="Times New Roman"/>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A6B74" w:rsidRPr="00AA6B74" w:rsidRDefault="00AA6B74" w:rsidP="00AA6B74">
      <w:pPr>
        <w:spacing w:line="276" w:lineRule="auto"/>
        <w:ind w:firstLine="720"/>
        <w:jc w:val="both"/>
        <w:outlineLvl w:val="0"/>
        <w:rPr>
          <w:rFonts w:ascii="Times New Roman" w:hAnsi="Times New Roman"/>
          <w:sz w:val="28"/>
          <w:szCs w:val="28"/>
        </w:rPr>
      </w:pPr>
      <w:r>
        <w:rPr>
          <w:rFonts w:ascii="Times New Roman" w:hAnsi="Times New Roman"/>
          <w:sz w:val="28"/>
          <w:szCs w:val="28"/>
        </w:rPr>
        <w:t>1</w:t>
      </w:r>
      <w:r w:rsidRPr="00AA6B74">
        <w:rPr>
          <w:rFonts w:ascii="Times New Roman" w:hAnsi="Times New Roman"/>
          <w:sz w:val="28"/>
          <w:szCs w:val="28"/>
        </w:rPr>
        <w:t xml:space="preserve">.5. Раздел 5 </w:t>
      </w:r>
      <w:r w:rsidR="00760037">
        <w:rPr>
          <w:rFonts w:ascii="Times New Roman" w:hAnsi="Times New Roman"/>
          <w:sz w:val="28"/>
          <w:szCs w:val="28"/>
        </w:rPr>
        <w:t>Положения</w:t>
      </w:r>
      <w:r w:rsidRPr="00AA6B74">
        <w:rPr>
          <w:rFonts w:ascii="Times New Roman" w:hAnsi="Times New Roman"/>
          <w:sz w:val="28"/>
          <w:szCs w:val="28"/>
        </w:rPr>
        <w:t xml:space="preserve"> изложить в новой редакции:</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«5. Результаты контрольного мероприятия</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 xml:space="preserve">5.1. К результатам контрольного мероприятия относятся оценка </w:t>
      </w:r>
      <w:r w:rsidRPr="00AA6B74">
        <w:rPr>
          <w:rFonts w:ascii="Times New Roman" w:hAnsi="Times New Roman"/>
          <w:sz w:val="28"/>
          <w:szCs w:val="28"/>
        </w:rPr>
        <w:lastRenderedPageBreak/>
        <w:t>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лицом информации для рассмотрения вопроса о привлечении к ответственности и (или) применение Органом мер, предусмотренных пунктом 2 части 2 статьи 90 Федерального закона от 31.07.2020 № 248-ФЗ «О государственном контроле (надзоре) и муниципальном контроле в Российской Федерации».</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контрольного мероприятия указывается факт его устранения.</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Документы, иные материалы, являющиеся доказательствами нарушения обязательных требований, должны быть приобщены к акту контрольного мероприятия.</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5.2. Акт контрольного мероприятия после его оформления направляется в органы прокуратуры посредством единого реестра контрольных (надзорных) мероприятий.</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5.3.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частью 2 статьи 88 Федерального закона от 31.07.2020 № 248-ФЗ «О государственном контроле (надзоре) и муниципальном контроле в Российской Федерации».</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Контрольный орган направляет акт контролируемому лицу в порядке, установленном статьей 21 Федерального закона от 31.07.2020 № 248-ФЗ «О государственном контроле (надзоре) и муниципальном контроле в Российской Федерации».</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 xml:space="preserve">Контролируемое лицо подписывает акт тем же способом, которым </w:t>
      </w:r>
      <w:r w:rsidRPr="00AA6B74">
        <w:rPr>
          <w:rFonts w:ascii="Times New Roman" w:hAnsi="Times New Roman"/>
          <w:sz w:val="28"/>
          <w:szCs w:val="28"/>
        </w:rPr>
        <w:lastRenderedPageBreak/>
        <w:t>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от 31.07.2020 № 248-ФЗ «О государственном контроле (надзоре) и муниципальном контроле в Российской Федерации»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от 31.07.2020 № 248-ФЗ «О государственном контроле (надзоре) и муниципальном контроле в Российской Федерации».</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5.4.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Инспектор направляет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 в орган государственного земельного надзора в течение 3 рабочих дней со дня его подписания.</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5.5.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5.6. В случае выявления при проведении контрольного мероприятия нарушений обязательных требований Инспектор обязан:</w:t>
      </w:r>
    </w:p>
    <w:p w:rsid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5.6.1.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r w:rsidR="00767561">
        <w:rPr>
          <w:rFonts w:ascii="Times New Roman" w:hAnsi="Times New Roman"/>
          <w:sz w:val="28"/>
          <w:szCs w:val="28"/>
        </w:rPr>
        <w:t>.</w:t>
      </w:r>
    </w:p>
    <w:p w:rsidR="00767561" w:rsidRPr="00AA6B74" w:rsidRDefault="00767561" w:rsidP="00AA6B74">
      <w:pPr>
        <w:spacing w:line="276" w:lineRule="auto"/>
        <w:ind w:firstLine="720"/>
        <w:jc w:val="both"/>
        <w:outlineLvl w:val="0"/>
        <w:rPr>
          <w:rFonts w:ascii="Times New Roman" w:hAnsi="Times New Roman"/>
          <w:sz w:val="28"/>
          <w:szCs w:val="28"/>
        </w:rPr>
      </w:pPr>
      <w:r>
        <w:rPr>
          <w:rFonts w:ascii="Times New Roman" w:hAnsi="Times New Roman"/>
          <w:sz w:val="28"/>
          <w:szCs w:val="28"/>
        </w:rPr>
        <w:t>Предписание оформляется по форме согласно приложению 1 к настоящему Положению.</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 xml:space="preserve">5.6.2. Незамедлительно принять меры по недопущению причинения вреда </w:t>
      </w:r>
      <w:r w:rsidRPr="00AA6B74">
        <w:rPr>
          <w:rFonts w:ascii="Times New Roman" w:hAnsi="Times New Roman"/>
          <w:sz w:val="28"/>
          <w:szCs w:val="28"/>
        </w:rPr>
        <w:lastRenderedPageBreak/>
        <w:t>(ущерба) охраняемым законом ценностям или прекращению его причинения.</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5.6.3. При выявлении признаков преступления или административного правонарушения направить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ответственности.</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5.6.4.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5.6.5.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5.7.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6 настоящего Положения.</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5.8. Инспекторы, осуществляющие муниципальный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w:t>
      </w:r>
    </w:p>
    <w:p w:rsid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Должностные лица Органа, осуществляющие муниципальный контроль в срок не позднее 5 рабочих дней со дня окончания контрольного (надзорного) мероприятия направляют в орган местного самоуправления по месту нахождения земельного участка уведомление о выявлении самовольной постройки с приложением документов, подтверждающих указанный факт, если по результатам проведенной проверки указанными должностными лицами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1.6. Положение дополнить разделом 6:</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«6. Обжалование решений органов, действий (бездействия) их должностных лиц</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 xml:space="preserve">6.1. Досудебный порядок подачи жалоб при осуществлении </w:t>
      </w:r>
      <w:r w:rsidRPr="00AA6B74">
        <w:rPr>
          <w:rFonts w:ascii="Times New Roman" w:hAnsi="Times New Roman"/>
          <w:sz w:val="28"/>
          <w:szCs w:val="28"/>
        </w:rPr>
        <w:lastRenderedPageBreak/>
        <w:t>муниципального земельного контроля не применяется.</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Решения и действия (бездействие) должностных лиц, осуществляющих муниципальный земельный контроль, могут быть обжалованы в судебном порядке, установленном законодательством Российской Федерации.».</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1.7. Положение дополнить разделом 7:</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«7. Ключевые показатели вида контроля и их целевые значения для муниципального контроля</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Перечень ключевых показателей муниципального контроля и их целевые значения, индикативных показ</w:t>
      </w:r>
      <w:r w:rsidR="00767561">
        <w:rPr>
          <w:rFonts w:ascii="Times New Roman" w:hAnsi="Times New Roman"/>
          <w:sz w:val="28"/>
          <w:szCs w:val="28"/>
        </w:rPr>
        <w:t>ателей установлены приложением 2</w:t>
      </w:r>
      <w:r w:rsidRPr="00AA6B74">
        <w:rPr>
          <w:rFonts w:ascii="Times New Roman" w:hAnsi="Times New Roman"/>
          <w:sz w:val="28"/>
          <w:szCs w:val="28"/>
        </w:rPr>
        <w:t xml:space="preserve"> к настоящему Положению.».</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1.8. Положение дополнить разделом 8:</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«8. Индикаторы риска нарушения обязательных требований, при осуществлении муниципального земельного контроля</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 xml:space="preserve">Перечень индикаторов риска нарушения обязательных требований, при осуществлении муниципального земельного контроля установлен приложением № </w:t>
      </w:r>
      <w:r w:rsidR="00767561">
        <w:rPr>
          <w:rFonts w:ascii="Times New Roman" w:hAnsi="Times New Roman"/>
          <w:sz w:val="28"/>
          <w:szCs w:val="28"/>
        </w:rPr>
        <w:t>3</w:t>
      </w:r>
      <w:r w:rsidRPr="00AA6B74">
        <w:rPr>
          <w:rFonts w:ascii="Times New Roman" w:hAnsi="Times New Roman"/>
          <w:sz w:val="28"/>
          <w:szCs w:val="28"/>
        </w:rPr>
        <w:t xml:space="preserve"> к настоящему Положению.».</w:t>
      </w:r>
    </w:p>
    <w:p w:rsidR="00AA6B74" w:rsidRPr="00AA6B74" w:rsidRDefault="00AA6B74" w:rsidP="00AA6B74">
      <w:pPr>
        <w:spacing w:line="276" w:lineRule="auto"/>
        <w:ind w:firstLine="720"/>
        <w:jc w:val="both"/>
        <w:outlineLvl w:val="0"/>
        <w:rPr>
          <w:rFonts w:ascii="Times New Roman" w:hAnsi="Times New Roman"/>
          <w:sz w:val="28"/>
          <w:szCs w:val="28"/>
        </w:rPr>
      </w:pPr>
      <w:r w:rsidRPr="00AA6B74">
        <w:rPr>
          <w:rFonts w:ascii="Times New Roman" w:hAnsi="Times New Roman"/>
          <w:sz w:val="28"/>
          <w:szCs w:val="28"/>
        </w:rPr>
        <w:t xml:space="preserve">2. </w:t>
      </w:r>
      <w:r w:rsidRPr="00AA6B74">
        <w:rPr>
          <w:rFonts w:ascii="Times New Roman" w:hAnsi="Times New Roman"/>
          <w:bCs/>
          <w:sz w:val="28"/>
          <w:szCs w:val="28"/>
        </w:rPr>
        <w:t>Настоящее решение вступает в силу</w:t>
      </w:r>
      <w:r w:rsidRPr="00AA6B74">
        <w:rPr>
          <w:rFonts w:ascii="Times New Roman" w:hAnsi="Times New Roman"/>
          <w:sz w:val="28"/>
          <w:szCs w:val="28"/>
        </w:rPr>
        <w:t xml:space="preserve"> со дня его официального опубликования.</w:t>
      </w:r>
    </w:p>
    <w:p w:rsidR="00AA6B74" w:rsidRPr="00AA6B74" w:rsidRDefault="00AA6B74" w:rsidP="00AA6B74">
      <w:pPr>
        <w:spacing w:line="276" w:lineRule="auto"/>
        <w:ind w:firstLine="720"/>
        <w:jc w:val="both"/>
        <w:outlineLvl w:val="0"/>
        <w:rPr>
          <w:rFonts w:ascii="Times New Roman" w:hAnsi="Times New Roman"/>
          <w:sz w:val="28"/>
          <w:szCs w:val="28"/>
        </w:rPr>
      </w:pPr>
    </w:p>
    <w:p w:rsidR="00C813DF" w:rsidRDefault="00C813DF" w:rsidP="00760037">
      <w:pPr>
        <w:autoSpaceDE w:val="0"/>
        <w:spacing w:line="276" w:lineRule="auto"/>
        <w:jc w:val="both"/>
        <w:rPr>
          <w:rFonts w:ascii="Times New Roman" w:hAnsi="Times New Roman"/>
          <w:color w:val="auto"/>
          <w:sz w:val="28"/>
          <w:szCs w:val="28"/>
        </w:rPr>
      </w:pPr>
    </w:p>
    <w:p w:rsidR="00376224" w:rsidRPr="00376224" w:rsidRDefault="00376224" w:rsidP="00376224">
      <w:pPr>
        <w:widowControl/>
        <w:autoSpaceDE w:val="0"/>
        <w:autoSpaceDN w:val="0"/>
        <w:adjustRightInd w:val="0"/>
        <w:spacing w:line="276" w:lineRule="auto"/>
        <w:jc w:val="both"/>
        <w:rPr>
          <w:rFonts w:ascii="Times New Roman" w:hAnsi="Times New Roman"/>
          <w:color w:val="auto"/>
          <w:sz w:val="28"/>
          <w:szCs w:val="28"/>
        </w:rPr>
      </w:pPr>
      <w:r w:rsidRPr="00376224">
        <w:rPr>
          <w:rFonts w:ascii="Times New Roman" w:hAnsi="Times New Roman"/>
          <w:color w:val="auto"/>
          <w:sz w:val="28"/>
          <w:szCs w:val="28"/>
        </w:rPr>
        <w:t>Глава городского поселения «Жешарт»-</w:t>
      </w:r>
    </w:p>
    <w:p w:rsidR="00B0248C" w:rsidRDefault="00376224" w:rsidP="00C14D68">
      <w:pPr>
        <w:widowControl/>
        <w:autoSpaceDE w:val="0"/>
        <w:autoSpaceDN w:val="0"/>
        <w:adjustRightInd w:val="0"/>
        <w:spacing w:line="276" w:lineRule="auto"/>
        <w:jc w:val="both"/>
        <w:rPr>
          <w:rFonts w:ascii="Times New Roman" w:hAnsi="Times New Roman"/>
          <w:color w:val="auto"/>
          <w:sz w:val="28"/>
          <w:szCs w:val="28"/>
        </w:rPr>
      </w:pPr>
      <w:r w:rsidRPr="00376224">
        <w:rPr>
          <w:rFonts w:ascii="Times New Roman" w:hAnsi="Times New Roman"/>
          <w:color w:val="auto"/>
          <w:sz w:val="28"/>
          <w:szCs w:val="28"/>
        </w:rPr>
        <w:t>Председатель Совета</w:t>
      </w:r>
      <w:r>
        <w:rPr>
          <w:rFonts w:ascii="Times New Roman" w:hAnsi="Times New Roman"/>
          <w:color w:val="auto"/>
          <w:sz w:val="28"/>
          <w:szCs w:val="28"/>
        </w:rPr>
        <w:t xml:space="preserve">             </w:t>
      </w:r>
      <w:r w:rsidRPr="00376224">
        <w:rPr>
          <w:rFonts w:ascii="Times New Roman" w:hAnsi="Times New Roman"/>
          <w:color w:val="auto"/>
          <w:sz w:val="28"/>
          <w:szCs w:val="28"/>
        </w:rPr>
        <w:t xml:space="preserve">              </w:t>
      </w:r>
      <w:r w:rsidR="00C6074E">
        <w:rPr>
          <w:rFonts w:ascii="Times New Roman" w:hAnsi="Times New Roman"/>
          <w:color w:val="auto"/>
          <w:sz w:val="28"/>
          <w:szCs w:val="28"/>
        </w:rPr>
        <w:t xml:space="preserve">                                        </w:t>
      </w:r>
      <w:r w:rsidR="00760037">
        <w:rPr>
          <w:rFonts w:ascii="Times New Roman" w:hAnsi="Times New Roman"/>
          <w:color w:val="auto"/>
          <w:sz w:val="28"/>
          <w:szCs w:val="28"/>
        </w:rPr>
        <w:t xml:space="preserve">       И.Н. Касаткина</w:t>
      </w:r>
      <w:r w:rsidRPr="00376224">
        <w:rPr>
          <w:rFonts w:ascii="Times New Roman" w:hAnsi="Times New Roman"/>
          <w:color w:val="auto"/>
          <w:sz w:val="28"/>
          <w:szCs w:val="28"/>
        </w:rPr>
        <w:t xml:space="preserve"> </w:t>
      </w: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B0248C" w:rsidRDefault="00B0248C" w:rsidP="00C14D68">
      <w:pPr>
        <w:widowControl/>
        <w:autoSpaceDE w:val="0"/>
        <w:autoSpaceDN w:val="0"/>
        <w:adjustRightInd w:val="0"/>
        <w:spacing w:line="276" w:lineRule="auto"/>
        <w:jc w:val="both"/>
        <w:rPr>
          <w:rFonts w:ascii="Times New Roman" w:hAnsi="Times New Roman"/>
          <w:color w:val="auto"/>
          <w:sz w:val="28"/>
          <w:szCs w:val="28"/>
        </w:rPr>
      </w:pPr>
    </w:p>
    <w:p w:rsidR="008705BD" w:rsidRPr="008705BD" w:rsidRDefault="008705BD" w:rsidP="008705BD">
      <w:pPr>
        <w:widowControl/>
        <w:autoSpaceDE w:val="0"/>
        <w:autoSpaceDN w:val="0"/>
        <w:adjustRightInd w:val="0"/>
        <w:spacing w:line="276" w:lineRule="auto"/>
        <w:jc w:val="right"/>
        <w:rPr>
          <w:rFonts w:ascii="Times New Roman" w:hAnsi="Times New Roman"/>
          <w:color w:val="auto"/>
          <w:sz w:val="28"/>
          <w:szCs w:val="28"/>
        </w:rPr>
      </w:pPr>
      <w:r w:rsidRPr="008705BD">
        <w:rPr>
          <w:rFonts w:ascii="Times New Roman" w:hAnsi="Times New Roman"/>
          <w:color w:val="auto"/>
          <w:sz w:val="28"/>
          <w:szCs w:val="28"/>
        </w:rPr>
        <w:lastRenderedPageBreak/>
        <w:t>Приложение 1</w:t>
      </w:r>
    </w:p>
    <w:p w:rsidR="008705BD" w:rsidRPr="008705BD" w:rsidRDefault="008705BD" w:rsidP="008705BD">
      <w:pPr>
        <w:widowControl/>
        <w:autoSpaceDE w:val="0"/>
        <w:autoSpaceDN w:val="0"/>
        <w:adjustRightInd w:val="0"/>
        <w:spacing w:line="276" w:lineRule="auto"/>
        <w:jc w:val="right"/>
        <w:rPr>
          <w:rFonts w:ascii="Times New Roman" w:hAnsi="Times New Roman"/>
          <w:color w:val="auto"/>
          <w:sz w:val="28"/>
          <w:szCs w:val="28"/>
        </w:rPr>
      </w:pPr>
      <w:r w:rsidRPr="008705BD">
        <w:rPr>
          <w:rFonts w:ascii="Times New Roman" w:hAnsi="Times New Roman"/>
          <w:color w:val="auto"/>
          <w:sz w:val="28"/>
          <w:szCs w:val="28"/>
        </w:rPr>
        <w:t xml:space="preserve">к Положению </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8"/>
          <w:szCs w:val="28"/>
        </w:rPr>
      </w:pPr>
    </w:p>
    <w:p w:rsidR="008705BD" w:rsidRPr="008705BD" w:rsidRDefault="008705BD" w:rsidP="008705BD">
      <w:pPr>
        <w:widowControl/>
        <w:autoSpaceDE w:val="0"/>
        <w:autoSpaceDN w:val="0"/>
        <w:adjustRightInd w:val="0"/>
        <w:spacing w:line="276" w:lineRule="auto"/>
        <w:jc w:val="center"/>
        <w:rPr>
          <w:rFonts w:ascii="Times New Roman" w:hAnsi="Times New Roman"/>
          <w:b/>
          <w:color w:val="auto"/>
          <w:sz w:val="28"/>
          <w:szCs w:val="28"/>
        </w:rPr>
      </w:pPr>
      <w:r w:rsidRPr="008705BD">
        <w:rPr>
          <w:rFonts w:ascii="Times New Roman" w:hAnsi="Times New Roman"/>
          <w:b/>
          <w:color w:val="auto"/>
          <w:sz w:val="28"/>
          <w:szCs w:val="28"/>
        </w:rPr>
        <w:t>Форма предписания Контрольного органа</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8"/>
          <w:szCs w:val="28"/>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8705BD" w:rsidRPr="008705BD" w:rsidTr="000E374C">
        <w:tc>
          <w:tcPr>
            <w:tcW w:w="4252" w:type="dxa"/>
            <w:tcMar>
              <w:top w:w="102" w:type="dxa"/>
              <w:left w:w="62" w:type="dxa"/>
              <w:bottom w:w="102" w:type="dxa"/>
              <w:right w:w="62" w:type="dxa"/>
            </w:tcMar>
          </w:tcPr>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Бланк Контрольного органа</w:t>
            </w:r>
          </w:p>
        </w:tc>
        <w:tc>
          <w:tcPr>
            <w:tcW w:w="4819" w:type="dxa"/>
            <w:tcMar>
              <w:top w:w="102" w:type="dxa"/>
              <w:left w:w="62" w:type="dxa"/>
              <w:bottom w:w="102" w:type="dxa"/>
              <w:right w:w="62" w:type="dxa"/>
            </w:tcMar>
          </w:tcPr>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_________________________________</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(указывается должность руководителя контролируемого лица)</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_________________________________</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(указывается полное наименование контролируемого лица)</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_________________________________</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(указывается фамилия, имя, отчество</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(при наличии) руководителя контролируемого лица)</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_________________________________</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(указывается адрес места нахождения контролируемого лица)</w:t>
            </w:r>
          </w:p>
        </w:tc>
      </w:tr>
    </w:tbl>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p>
    <w:p w:rsidR="008705BD" w:rsidRPr="008705BD" w:rsidRDefault="008705BD" w:rsidP="008705BD">
      <w:pPr>
        <w:widowControl/>
        <w:autoSpaceDE w:val="0"/>
        <w:autoSpaceDN w:val="0"/>
        <w:adjustRightInd w:val="0"/>
        <w:spacing w:line="276" w:lineRule="auto"/>
        <w:jc w:val="center"/>
        <w:rPr>
          <w:rFonts w:ascii="Times New Roman" w:hAnsi="Times New Roman"/>
          <w:color w:val="auto"/>
          <w:sz w:val="24"/>
          <w:szCs w:val="24"/>
        </w:rPr>
      </w:pPr>
      <w:bookmarkStart w:id="1" w:name="Par320"/>
      <w:bookmarkEnd w:id="1"/>
      <w:r w:rsidRPr="008705BD">
        <w:rPr>
          <w:rFonts w:ascii="Times New Roman" w:hAnsi="Times New Roman"/>
          <w:color w:val="auto"/>
          <w:sz w:val="24"/>
          <w:szCs w:val="24"/>
        </w:rPr>
        <w:t>ПРЕДПИСАНИЕ</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_____________________________________________________________________</w:t>
      </w:r>
    </w:p>
    <w:p w:rsidR="008705BD" w:rsidRPr="008705BD" w:rsidRDefault="008705BD" w:rsidP="008705BD">
      <w:pPr>
        <w:widowControl/>
        <w:autoSpaceDE w:val="0"/>
        <w:autoSpaceDN w:val="0"/>
        <w:adjustRightInd w:val="0"/>
        <w:spacing w:line="276" w:lineRule="auto"/>
        <w:jc w:val="both"/>
        <w:rPr>
          <w:rFonts w:ascii="Times New Roman" w:hAnsi="Times New Roman"/>
          <w:i/>
          <w:color w:val="auto"/>
          <w:sz w:val="24"/>
          <w:szCs w:val="24"/>
        </w:rPr>
      </w:pPr>
      <w:r w:rsidRPr="008705BD">
        <w:rPr>
          <w:rFonts w:ascii="Times New Roman" w:hAnsi="Times New Roman"/>
          <w:i/>
          <w:color w:val="auto"/>
          <w:sz w:val="24"/>
          <w:szCs w:val="24"/>
        </w:rPr>
        <w:t>(указывается полное наименование контролируемого лица в дательном падеже)</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об устранении выявленных нарушений обязательных требований</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По результатам _____________________________________________________________,</w:t>
      </w:r>
    </w:p>
    <w:p w:rsidR="008705BD" w:rsidRPr="008705BD" w:rsidRDefault="008705BD" w:rsidP="008705BD">
      <w:pPr>
        <w:widowControl/>
        <w:autoSpaceDE w:val="0"/>
        <w:autoSpaceDN w:val="0"/>
        <w:adjustRightInd w:val="0"/>
        <w:spacing w:line="276" w:lineRule="auto"/>
        <w:jc w:val="both"/>
        <w:rPr>
          <w:rFonts w:ascii="Times New Roman" w:hAnsi="Times New Roman"/>
          <w:i/>
          <w:color w:val="auto"/>
          <w:sz w:val="24"/>
          <w:szCs w:val="24"/>
        </w:rPr>
      </w:pPr>
      <w:r w:rsidRPr="008705BD">
        <w:rPr>
          <w:rFonts w:ascii="Times New Roman" w:hAnsi="Times New Roman"/>
          <w:i/>
          <w:color w:val="auto"/>
          <w:sz w:val="24"/>
          <w:szCs w:val="24"/>
        </w:rPr>
        <w:t xml:space="preserve">(указываются вид и форма контрольного мероприятия в соответствии </w:t>
      </w:r>
    </w:p>
    <w:p w:rsidR="008705BD" w:rsidRPr="008705BD" w:rsidRDefault="008705BD" w:rsidP="008705BD">
      <w:pPr>
        <w:widowControl/>
        <w:autoSpaceDE w:val="0"/>
        <w:autoSpaceDN w:val="0"/>
        <w:adjustRightInd w:val="0"/>
        <w:spacing w:line="276" w:lineRule="auto"/>
        <w:jc w:val="both"/>
        <w:rPr>
          <w:rFonts w:ascii="Times New Roman" w:hAnsi="Times New Roman"/>
          <w:i/>
          <w:color w:val="auto"/>
          <w:sz w:val="24"/>
          <w:szCs w:val="24"/>
        </w:rPr>
      </w:pPr>
      <w:r w:rsidRPr="008705BD">
        <w:rPr>
          <w:rFonts w:ascii="Times New Roman" w:hAnsi="Times New Roman"/>
          <w:i/>
          <w:color w:val="auto"/>
          <w:sz w:val="24"/>
          <w:szCs w:val="24"/>
        </w:rPr>
        <w:t>с решением Контрольного органа)</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проведенной _______________________________________________________________</w:t>
      </w:r>
    </w:p>
    <w:p w:rsidR="008705BD" w:rsidRPr="008705BD" w:rsidRDefault="008705BD" w:rsidP="008705BD">
      <w:pPr>
        <w:widowControl/>
        <w:autoSpaceDE w:val="0"/>
        <w:autoSpaceDN w:val="0"/>
        <w:adjustRightInd w:val="0"/>
        <w:spacing w:line="276" w:lineRule="auto"/>
        <w:jc w:val="both"/>
        <w:rPr>
          <w:rFonts w:ascii="Times New Roman" w:hAnsi="Times New Roman"/>
          <w:i/>
          <w:color w:val="auto"/>
          <w:sz w:val="24"/>
          <w:szCs w:val="24"/>
        </w:rPr>
      </w:pPr>
      <w:r w:rsidRPr="008705BD">
        <w:rPr>
          <w:rFonts w:ascii="Times New Roman" w:hAnsi="Times New Roman"/>
          <w:color w:val="auto"/>
          <w:sz w:val="24"/>
          <w:szCs w:val="24"/>
        </w:rPr>
        <w:t xml:space="preserve">                                  </w:t>
      </w:r>
      <w:r w:rsidRPr="008705BD">
        <w:rPr>
          <w:rFonts w:ascii="Times New Roman" w:hAnsi="Times New Roman"/>
          <w:i/>
          <w:color w:val="auto"/>
          <w:sz w:val="24"/>
          <w:szCs w:val="24"/>
        </w:rPr>
        <w:t>(указывается полное наименование контрольного органа)</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в отношении _______________________________________________________________</w:t>
      </w:r>
    </w:p>
    <w:p w:rsidR="008705BD" w:rsidRPr="008705BD" w:rsidRDefault="008705BD" w:rsidP="008705BD">
      <w:pPr>
        <w:widowControl/>
        <w:autoSpaceDE w:val="0"/>
        <w:autoSpaceDN w:val="0"/>
        <w:adjustRightInd w:val="0"/>
        <w:spacing w:line="276" w:lineRule="auto"/>
        <w:jc w:val="both"/>
        <w:rPr>
          <w:rFonts w:ascii="Times New Roman" w:hAnsi="Times New Roman"/>
          <w:i/>
          <w:color w:val="auto"/>
          <w:sz w:val="24"/>
          <w:szCs w:val="24"/>
        </w:rPr>
      </w:pPr>
      <w:r w:rsidRPr="008705BD">
        <w:rPr>
          <w:rFonts w:ascii="Times New Roman" w:hAnsi="Times New Roman"/>
          <w:color w:val="auto"/>
          <w:sz w:val="24"/>
          <w:szCs w:val="24"/>
        </w:rPr>
        <w:t xml:space="preserve">                                </w:t>
      </w:r>
      <w:r w:rsidRPr="008705BD">
        <w:rPr>
          <w:rFonts w:ascii="Times New Roman" w:hAnsi="Times New Roman"/>
          <w:i/>
          <w:color w:val="auto"/>
          <w:sz w:val="24"/>
          <w:szCs w:val="24"/>
        </w:rPr>
        <w:t>(указывается полное наименование контролируемого лица)</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в период с «__» _________________ 20__ г. по «__» _________________ 20__ г.</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на основании ______________________________________________________________</w:t>
      </w:r>
    </w:p>
    <w:p w:rsidR="008705BD" w:rsidRPr="008705BD" w:rsidRDefault="008705BD" w:rsidP="008705BD">
      <w:pPr>
        <w:widowControl/>
        <w:autoSpaceDE w:val="0"/>
        <w:autoSpaceDN w:val="0"/>
        <w:adjustRightInd w:val="0"/>
        <w:spacing w:line="276" w:lineRule="auto"/>
        <w:jc w:val="both"/>
        <w:rPr>
          <w:rFonts w:ascii="Times New Roman" w:hAnsi="Times New Roman"/>
          <w:i/>
          <w:color w:val="auto"/>
          <w:sz w:val="24"/>
          <w:szCs w:val="24"/>
        </w:rPr>
      </w:pPr>
      <w:r w:rsidRPr="008705BD">
        <w:rPr>
          <w:rFonts w:ascii="Times New Roman" w:hAnsi="Times New Roman"/>
          <w:i/>
          <w:color w:val="auto"/>
          <w:sz w:val="24"/>
          <w:szCs w:val="24"/>
        </w:rPr>
        <w:t>(указываются наименование и реквизиты акта Контрольного органа о проведении контрольного мероприятия)</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выявлены нарушения обязательных требований ________________ законодательства:</w:t>
      </w:r>
    </w:p>
    <w:p w:rsidR="008705BD" w:rsidRPr="008705BD" w:rsidRDefault="008705BD" w:rsidP="008705BD">
      <w:pPr>
        <w:widowControl/>
        <w:autoSpaceDE w:val="0"/>
        <w:autoSpaceDN w:val="0"/>
        <w:adjustRightInd w:val="0"/>
        <w:spacing w:line="276" w:lineRule="auto"/>
        <w:jc w:val="both"/>
        <w:rPr>
          <w:rFonts w:ascii="Times New Roman" w:hAnsi="Times New Roman"/>
          <w:i/>
          <w:color w:val="auto"/>
          <w:sz w:val="24"/>
          <w:szCs w:val="24"/>
        </w:rPr>
      </w:pPr>
      <w:r w:rsidRPr="008705BD">
        <w:rPr>
          <w:rFonts w:ascii="Times New Roman" w:hAnsi="Times New Roman"/>
          <w:i/>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lastRenderedPageBreak/>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8705BD" w:rsidRPr="008705BD" w:rsidRDefault="008705BD" w:rsidP="008705BD">
      <w:pPr>
        <w:widowControl/>
        <w:autoSpaceDE w:val="0"/>
        <w:autoSpaceDN w:val="0"/>
        <w:adjustRightInd w:val="0"/>
        <w:spacing w:line="276" w:lineRule="auto"/>
        <w:jc w:val="both"/>
        <w:rPr>
          <w:rFonts w:ascii="Times New Roman" w:hAnsi="Times New Roman"/>
          <w:i/>
          <w:color w:val="auto"/>
          <w:sz w:val="24"/>
          <w:szCs w:val="24"/>
        </w:rPr>
      </w:pPr>
      <w:r w:rsidRPr="008705BD">
        <w:rPr>
          <w:rFonts w:ascii="Times New Roman" w:hAnsi="Times New Roman"/>
          <w:i/>
          <w:color w:val="auto"/>
          <w:sz w:val="24"/>
          <w:szCs w:val="24"/>
        </w:rPr>
        <w:t xml:space="preserve">                          (указывается полное наименование Контрольного органа)</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предписывает:</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1. Устранить выявленные нарушения обязательных требований в срок до</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«______» ______________ 20_____ г. включительно.</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2. Уведомить _______________________________________________________________</w:t>
      </w:r>
    </w:p>
    <w:p w:rsidR="008705BD" w:rsidRPr="008705BD" w:rsidRDefault="008705BD" w:rsidP="008705BD">
      <w:pPr>
        <w:widowControl/>
        <w:autoSpaceDE w:val="0"/>
        <w:autoSpaceDN w:val="0"/>
        <w:adjustRightInd w:val="0"/>
        <w:spacing w:line="276" w:lineRule="auto"/>
        <w:jc w:val="both"/>
        <w:rPr>
          <w:rFonts w:ascii="Times New Roman" w:hAnsi="Times New Roman"/>
          <w:i/>
          <w:color w:val="auto"/>
          <w:sz w:val="24"/>
          <w:szCs w:val="24"/>
        </w:rPr>
      </w:pPr>
      <w:r w:rsidRPr="008705BD">
        <w:rPr>
          <w:rFonts w:ascii="Times New Roman" w:hAnsi="Times New Roman"/>
          <w:color w:val="auto"/>
          <w:sz w:val="24"/>
          <w:szCs w:val="24"/>
        </w:rPr>
        <w:t xml:space="preserve">                                   </w:t>
      </w:r>
      <w:r w:rsidRPr="008705BD">
        <w:rPr>
          <w:rFonts w:ascii="Times New Roman" w:hAnsi="Times New Roman"/>
          <w:i/>
          <w:color w:val="auto"/>
          <w:sz w:val="24"/>
          <w:szCs w:val="24"/>
        </w:rPr>
        <w:t>(указывается полное наименование контрольного органа)</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до «__» _______________ 20_____ г. включительно.</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8705BD" w:rsidRPr="008705BD" w:rsidTr="000E374C">
        <w:tc>
          <w:tcPr>
            <w:tcW w:w="3010" w:type="dxa"/>
            <w:tcMar>
              <w:top w:w="102" w:type="dxa"/>
              <w:left w:w="62" w:type="dxa"/>
              <w:bottom w:w="102" w:type="dxa"/>
              <w:right w:w="62" w:type="dxa"/>
            </w:tcMar>
          </w:tcPr>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__________________</w:t>
            </w:r>
          </w:p>
        </w:tc>
        <w:tc>
          <w:tcPr>
            <w:tcW w:w="3010" w:type="dxa"/>
            <w:tcMar>
              <w:top w:w="102" w:type="dxa"/>
              <w:left w:w="62" w:type="dxa"/>
              <w:bottom w:w="102" w:type="dxa"/>
              <w:right w:w="62" w:type="dxa"/>
            </w:tcMar>
          </w:tcPr>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_______________________</w:t>
            </w:r>
          </w:p>
        </w:tc>
        <w:tc>
          <w:tcPr>
            <w:tcW w:w="3011" w:type="dxa"/>
            <w:tcMar>
              <w:top w:w="102" w:type="dxa"/>
              <w:left w:w="62" w:type="dxa"/>
              <w:bottom w:w="102" w:type="dxa"/>
              <w:right w:w="62" w:type="dxa"/>
            </w:tcMar>
          </w:tcPr>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r w:rsidRPr="008705BD">
              <w:rPr>
                <w:rFonts w:ascii="Times New Roman" w:hAnsi="Times New Roman"/>
                <w:color w:val="auto"/>
                <w:sz w:val="24"/>
                <w:szCs w:val="24"/>
              </w:rPr>
              <w:t>__________________</w:t>
            </w:r>
          </w:p>
        </w:tc>
      </w:tr>
      <w:tr w:rsidR="008705BD" w:rsidRPr="008705BD" w:rsidTr="000E374C">
        <w:tc>
          <w:tcPr>
            <w:tcW w:w="3010" w:type="dxa"/>
            <w:tcMar>
              <w:top w:w="102" w:type="dxa"/>
              <w:left w:w="62" w:type="dxa"/>
              <w:bottom w:w="102" w:type="dxa"/>
              <w:right w:w="62" w:type="dxa"/>
            </w:tcMar>
          </w:tcPr>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vertAlign w:val="superscript"/>
              </w:rPr>
            </w:pPr>
            <w:r w:rsidRPr="008705BD">
              <w:rPr>
                <w:rFonts w:ascii="Times New Roman" w:hAnsi="Times New Roman"/>
                <w:color w:val="auto"/>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vertAlign w:val="superscript"/>
              </w:rPr>
            </w:pPr>
            <w:r w:rsidRPr="008705BD">
              <w:rPr>
                <w:rFonts w:ascii="Times New Roman" w:hAnsi="Times New Roman"/>
                <w:color w:val="auto"/>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vertAlign w:val="superscript"/>
              </w:rPr>
            </w:pPr>
            <w:r w:rsidRPr="008705BD">
              <w:rPr>
                <w:rFonts w:ascii="Times New Roman" w:hAnsi="Times New Roman"/>
                <w:color w:val="auto"/>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8705BD" w:rsidRPr="008705BD" w:rsidRDefault="008705BD" w:rsidP="008705BD">
      <w:pPr>
        <w:widowControl/>
        <w:autoSpaceDE w:val="0"/>
        <w:autoSpaceDN w:val="0"/>
        <w:adjustRightInd w:val="0"/>
        <w:spacing w:line="276" w:lineRule="auto"/>
        <w:jc w:val="both"/>
        <w:rPr>
          <w:rFonts w:ascii="Times New Roman" w:hAnsi="Times New Roman"/>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4"/>
          <w:szCs w:val="24"/>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8"/>
          <w:szCs w:val="28"/>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8"/>
          <w:szCs w:val="28"/>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8"/>
          <w:szCs w:val="28"/>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8"/>
          <w:szCs w:val="28"/>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8"/>
          <w:szCs w:val="28"/>
        </w:rPr>
      </w:pPr>
    </w:p>
    <w:p w:rsidR="008705BD" w:rsidRPr="008705BD" w:rsidRDefault="008705BD" w:rsidP="008705BD">
      <w:pPr>
        <w:widowControl/>
        <w:autoSpaceDE w:val="0"/>
        <w:autoSpaceDN w:val="0"/>
        <w:adjustRightInd w:val="0"/>
        <w:spacing w:line="276" w:lineRule="auto"/>
        <w:jc w:val="both"/>
        <w:rPr>
          <w:rFonts w:ascii="Times New Roman" w:hAnsi="Times New Roman"/>
          <w:b/>
          <w:color w:val="auto"/>
          <w:sz w:val="28"/>
          <w:szCs w:val="28"/>
        </w:rPr>
      </w:pPr>
    </w:p>
    <w:p w:rsidR="008705BD" w:rsidRDefault="008705BD" w:rsidP="008705BD">
      <w:pPr>
        <w:widowControl/>
        <w:autoSpaceDE w:val="0"/>
        <w:autoSpaceDN w:val="0"/>
        <w:adjustRightInd w:val="0"/>
        <w:spacing w:line="276" w:lineRule="auto"/>
        <w:jc w:val="both"/>
        <w:rPr>
          <w:rFonts w:ascii="Times New Roman" w:hAnsi="Times New Roman"/>
          <w:b/>
          <w:color w:val="auto"/>
          <w:sz w:val="28"/>
          <w:szCs w:val="28"/>
        </w:rPr>
      </w:pPr>
    </w:p>
    <w:p w:rsidR="008705BD" w:rsidRPr="00927719" w:rsidRDefault="008705BD" w:rsidP="008705BD">
      <w:pPr>
        <w:widowControl/>
        <w:ind w:left="4820"/>
        <w:jc w:val="right"/>
        <w:rPr>
          <w:rFonts w:ascii="Times New Roman" w:hAnsi="Times New Roman"/>
          <w:sz w:val="28"/>
          <w:szCs w:val="28"/>
        </w:rPr>
      </w:pPr>
      <w:r w:rsidRPr="00927719">
        <w:rPr>
          <w:rFonts w:ascii="Times New Roman" w:hAnsi="Times New Roman"/>
          <w:sz w:val="28"/>
          <w:szCs w:val="28"/>
        </w:rPr>
        <w:lastRenderedPageBreak/>
        <w:t xml:space="preserve">Приложение </w:t>
      </w:r>
      <w:r>
        <w:rPr>
          <w:rFonts w:ascii="Times New Roman" w:hAnsi="Times New Roman"/>
          <w:sz w:val="28"/>
          <w:szCs w:val="28"/>
        </w:rPr>
        <w:t>2</w:t>
      </w:r>
    </w:p>
    <w:p w:rsidR="008705BD" w:rsidRPr="00927719" w:rsidRDefault="008705BD" w:rsidP="008705BD">
      <w:pPr>
        <w:widowControl/>
        <w:ind w:left="4820"/>
        <w:jc w:val="right"/>
        <w:rPr>
          <w:rFonts w:ascii="Times New Roman" w:hAnsi="Times New Roman"/>
          <w:b/>
          <w:sz w:val="28"/>
          <w:szCs w:val="28"/>
          <w:highlight w:val="yellow"/>
        </w:rPr>
      </w:pPr>
      <w:r w:rsidRPr="00927719">
        <w:rPr>
          <w:rFonts w:ascii="Times New Roman" w:hAnsi="Times New Roman"/>
          <w:sz w:val="28"/>
          <w:szCs w:val="28"/>
        </w:rPr>
        <w:t xml:space="preserve">к Положению </w:t>
      </w:r>
    </w:p>
    <w:p w:rsidR="008705BD" w:rsidRPr="00F405C8" w:rsidRDefault="008705BD" w:rsidP="008705BD">
      <w:pPr>
        <w:pStyle w:val="a8"/>
        <w:widowControl/>
        <w:tabs>
          <w:tab w:val="left" w:pos="1134"/>
        </w:tabs>
        <w:ind w:left="0"/>
        <w:rPr>
          <w:rFonts w:ascii="Times New Roman" w:hAnsi="Times New Roman"/>
          <w:b/>
          <w:sz w:val="28"/>
          <w:highlight w:val="yellow"/>
          <w:lang w:val="ru-RU"/>
        </w:rPr>
      </w:pPr>
    </w:p>
    <w:p w:rsidR="008705BD" w:rsidRDefault="008705BD" w:rsidP="008705BD">
      <w:pPr>
        <w:pStyle w:val="a8"/>
        <w:widowControl/>
        <w:tabs>
          <w:tab w:val="left" w:pos="1134"/>
        </w:tabs>
        <w:ind w:left="0"/>
        <w:jc w:val="center"/>
        <w:rPr>
          <w:rFonts w:ascii="Times New Roman" w:hAnsi="Times New Roman"/>
          <w:b/>
          <w:sz w:val="28"/>
          <w:lang w:val="ru-RU"/>
        </w:rPr>
      </w:pPr>
      <w:r w:rsidRPr="002A4054">
        <w:rPr>
          <w:rFonts w:ascii="Times New Roman" w:hAnsi="Times New Roman"/>
          <w:b/>
          <w:sz w:val="28"/>
        </w:rPr>
        <w:t>Ключевые показатели муниципального контроля и их целевые значения, индикативные показатели</w:t>
      </w:r>
    </w:p>
    <w:p w:rsidR="008705BD" w:rsidRDefault="008705BD" w:rsidP="008705BD">
      <w:pPr>
        <w:pStyle w:val="a8"/>
        <w:widowControl/>
        <w:tabs>
          <w:tab w:val="left" w:pos="1134"/>
        </w:tabs>
        <w:ind w:left="0"/>
        <w:jc w:val="both"/>
        <w:rPr>
          <w:rFonts w:ascii="Times New Roman" w:hAnsi="Times New Roman"/>
          <w:b/>
          <w:sz w:val="28"/>
          <w:lang w:val="ru-RU"/>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121"/>
      </w:tblGrid>
      <w:tr w:rsidR="008705BD" w:rsidTr="000E374C">
        <w:trPr>
          <w:trHeight w:val="315"/>
        </w:trPr>
        <w:tc>
          <w:tcPr>
            <w:tcW w:w="6119"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spacing w:line="276" w:lineRule="auto"/>
              <w:ind w:left="23" w:hanging="113"/>
              <w:jc w:val="center"/>
              <w:rPr>
                <w:rFonts w:ascii="Times New Roman" w:hAnsi="Times New Roman"/>
                <w:b/>
                <w:sz w:val="24"/>
                <w:szCs w:val="24"/>
              </w:rPr>
            </w:pPr>
            <w:r w:rsidRPr="004704DD">
              <w:rPr>
                <w:rFonts w:ascii="Times New Roman" w:hAnsi="Times New Roman"/>
                <w:b/>
                <w:sz w:val="24"/>
                <w:szCs w:val="24"/>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spacing w:line="276" w:lineRule="auto"/>
              <w:ind w:left="23" w:hanging="113"/>
              <w:jc w:val="center"/>
              <w:rPr>
                <w:rFonts w:ascii="Times New Roman" w:hAnsi="Times New Roman"/>
                <w:b/>
                <w:sz w:val="24"/>
                <w:szCs w:val="24"/>
              </w:rPr>
            </w:pPr>
            <w:r w:rsidRPr="004704DD">
              <w:rPr>
                <w:rFonts w:ascii="Times New Roman" w:hAnsi="Times New Roman"/>
                <w:b/>
                <w:sz w:val="24"/>
                <w:szCs w:val="24"/>
              </w:rPr>
              <w:t>Целевые значения</w:t>
            </w:r>
          </w:p>
        </w:tc>
      </w:tr>
      <w:tr w:rsidR="008705BD" w:rsidTr="000E374C">
        <w:trPr>
          <w:trHeight w:val="150"/>
        </w:trPr>
        <w:tc>
          <w:tcPr>
            <w:tcW w:w="6119"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70%</w:t>
            </w:r>
          </w:p>
        </w:tc>
      </w:tr>
      <w:tr w:rsidR="008705BD" w:rsidTr="000E374C">
        <w:trPr>
          <w:trHeight w:val="127"/>
        </w:trPr>
        <w:tc>
          <w:tcPr>
            <w:tcW w:w="6119"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0%</w:t>
            </w:r>
          </w:p>
        </w:tc>
      </w:tr>
      <w:tr w:rsidR="008705BD" w:rsidTr="000E374C">
        <w:trPr>
          <w:trHeight w:val="165"/>
        </w:trPr>
        <w:tc>
          <w:tcPr>
            <w:tcW w:w="6119"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0%</w:t>
            </w:r>
          </w:p>
        </w:tc>
      </w:tr>
      <w:tr w:rsidR="008705BD" w:rsidTr="000E374C">
        <w:trPr>
          <w:trHeight w:val="142"/>
        </w:trPr>
        <w:tc>
          <w:tcPr>
            <w:tcW w:w="6119"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5%</w:t>
            </w:r>
          </w:p>
        </w:tc>
      </w:tr>
      <w:tr w:rsidR="008705BD" w:rsidTr="000E374C">
        <w:trPr>
          <w:trHeight w:val="157"/>
        </w:trPr>
        <w:tc>
          <w:tcPr>
            <w:tcW w:w="6119"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 xml:space="preserve">Процент внесенных судебных решений </w:t>
            </w:r>
            <w:r w:rsidRPr="004704DD">
              <w:rPr>
                <w:rFonts w:ascii="Times New Roman" w:hAnsi="Times New Roman"/>
                <w:sz w:val="24"/>
                <w:szCs w:val="24"/>
              </w:rPr>
              <w:br/>
              <w:t xml:space="preserve">о назначении административного наказания </w:t>
            </w:r>
            <w:r w:rsidRPr="004704DD">
              <w:rPr>
                <w:rFonts w:ascii="Times New Roman" w:hAnsi="Times New Roman"/>
                <w:sz w:val="24"/>
                <w:szCs w:val="24"/>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95%</w:t>
            </w:r>
          </w:p>
        </w:tc>
      </w:tr>
      <w:tr w:rsidR="008705BD" w:rsidTr="000E374C">
        <w:trPr>
          <w:trHeight w:val="180"/>
        </w:trPr>
        <w:tc>
          <w:tcPr>
            <w:tcW w:w="6119"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ind w:firstLine="539"/>
              <w:jc w:val="both"/>
              <w:rPr>
                <w:rFonts w:ascii="Times New Roman" w:hAnsi="Times New Roman"/>
                <w:sz w:val="24"/>
                <w:szCs w:val="24"/>
              </w:rPr>
            </w:pPr>
            <w:r w:rsidRPr="004704DD">
              <w:rPr>
                <w:rFonts w:ascii="Times New Roman" w:hAnsi="Times New Roman"/>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8705BD" w:rsidRPr="004704DD" w:rsidRDefault="008705BD" w:rsidP="000E374C">
            <w:pPr>
              <w:autoSpaceDE w:val="0"/>
              <w:autoSpaceDN w:val="0"/>
              <w:adjustRightInd w:val="0"/>
              <w:ind w:firstLine="33"/>
              <w:jc w:val="center"/>
              <w:rPr>
                <w:rFonts w:ascii="Times New Roman" w:hAnsi="Times New Roman"/>
                <w:sz w:val="24"/>
                <w:szCs w:val="24"/>
              </w:rPr>
            </w:pPr>
            <w:r w:rsidRPr="004704DD">
              <w:rPr>
                <w:rFonts w:ascii="Times New Roman" w:hAnsi="Times New Roman"/>
                <w:sz w:val="24"/>
                <w:szCs w:val="24"/>
              </w:rPr>
              <w:t>0%</w:t>
            </w:r>
          </w:p>
        </w:tc>
      </w:tr>
    </w:tbl>
    <w:p w:rsidR="008705BD" w:rsidRDefault="008705BD" w:rsidP="008705BD">
      <w:pPr>
        <w:jc w:val="center"/>
        <w:rPr>
          <w:sz w:val="28"/>
          <w:szCs w:val="28"/>
        </w:rPr>
      </w:pPr>
    </w:p>
    <w:p w:rsidR="008705BD" w:rsidRPr="00C32A36" w:rsidRDefault="008705BD" w:rsidP="008705BD">
      <w:pPr>
        <w:jc w:val="center"/>
        <w:rPr>
          <w:rFonts w:ascii="Times New Roman" w:hAnsi="Times New Roman"/>
          <w:b/>
          <w:color w:val="auto"/>
          <w:sz w:val="28"/>
          <w:szCs w:val="28"/>
        </w:rPr>
      </w:pPr>
      <w:r w:rsidRPr="00C32A36">
        <w:rPr>
          <w:rFonts w:ascii="Times New Roman" w:hAnsi="Times New Roman"/>
          <w:b/>
          <w:color w:val="auto"/>
          <w:sz w:val="28"/>
          <w:szCs w:val="28"/>
        </w:rPr>
        <w:t>Индикативные показатели</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  количество внеплановых контрольных мероприятий, проведенных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2</w:t>
      </w:r>
      <w:r w:rsidRPr="00AB31CD">
        <w:rPr>
          <w:rFonts w:ascii="Times New Roman" w:hAnsi="Times New Roman"/>
          <w:color w:val="auto"/>
          <w:sz w:val="28"/>
          <w:szCs w:val="28"/>
        </w:rPr>
        <w:t>)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3</w:t>
      </w:r>
      <w:r w:rsidRPr="00AB31CD">
        <w:rPr>
          <w:rFonts w:ascii="Times New Roman" w:hAnsi="Times New Roman"/>
          <w:color w:val="auto"/>
          <w:sz w:val="28"/>
          <w:szCs w:val="28"/>
        </w:rPr>
        <w:t>) общее количество контрольных мероприятий с взаимодействием, проведенных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4</w:t>
      </w:r>
      <w:r w:rsidRPr="00AB31CD">
        <w:rPr>
          <w:rFonts w:ascii="Times New Roman" w:hAnsi="Times New Roman"/>
          <w:color w:val="auto"/>
          <w:sz w:val="28"/>
          <w:szCs w:val="28"/>
        </w:rPr>
        <w:t>) количество контрольных мероприятий с взаимодействием по каждому виду контрольных мероприятий, проведенных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5</w:t>
      </w:r>
      <w:r w:rsidRPr="00AB31CD">
        <w:rPr>
          <w:rFonts w:ascii="Times New Roman" w:hAnsi="Times New Roman"/>
          <w:color w:val="auto"/>
          <w:sz w:val="28"/>
          <w:szCs w:val="28"/>
        </w:rPr>
        <w:t>) количество контрольных мероприятий, проведенных с использованием средств дистанционного взаимодействия,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6</w:t>
      </w:r>
      <w:r w:rsidRPr="00AB31CD">
        <w:rPr>
          <w:rFonts w:ascii="Times New Roman" w:hAnsi="Times New Roman"/>
          <w:color w:val="auto"/>
          <w:sz w:val="28"/>
          <w:szCs w:val="28"/>
        </w:rPr>
        <w:t>) количество обязательных профилактических визитов, проведенных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7</w:t>
      </w:r>
      <w:r w:rsidRPr="00AB31CD">
        <w:rPr>
          <w:rFonts w:ascii="Times New Roman" w:hAnsi="Times New Roman"/>
          <w:color w:val="auto"/>
          <w:sz w:val="28"/>
          <w:szCs w:val="28"/>
        </w:rPr>
        <w:t>) количество предостережений о недопустимости нарушения обязательных требований, объявленных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8</w:t>
      </w:r>
      <w:r w:rsidRPr="00AB31CD">
        <w:rPr>
          <w:rFonts w:ascii="Times New Roman" w:hAnsi="Times New Roman"/>
          <w:color w:val="auto"/>
          <w:sz w:val="28"/>
          <w:szCs w:val="28"/>
        </w:rPr>
        <w:t xml:space="preserve">) количество контрольных мероприятий, по результатам которых </w:t>
      </w:r>
      <w:r w:rsidRPr="00AB31CD">
        <w:rPr>
          <w:rFonts w:ascii="Times New Roman" w:hAnsi="Times New Roman"/>
          <w:color w:val="auto"/>
          <w:sz w:val="28"/>
          <w:szCs w:val="28"/>
        </w:rPr>
        <w:lastRenderedPageBreak/>
        <w:t>выявлены нарушения обязательных требований,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9</w:t>
      </w:r>
      <w:r w:rsidRPr="00AB31CD">
        <w:rPr>
          <w:rFonts w:ascii="Times New Roman" w:hAnsi="Times New Roman"/>
          <w:color w:val="auto"/>
          <w:sz w:val="28"/>
          <w:szCs w:val="28"/>
        </w:rPr>
        <w:t>) количество контрольных мероприятий, по итогам которых возбуждены дела об административных правонарушениях,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0</w:t>
      </w:r>
      <w:r w:rsidRPr="00AB31CD">
        <w:rPr>
          <w:rFonts w:ascii="Times New Roman" w:hAnsi="Times New Roman"/>
          <w:color w:val="auto"/>
          <w:sz w:val="28"/>
          <w:szCs w:val="28"/>
        </w:rPr>
        <w:t>) сумма административных штрафов, наложенных по результатам контрольных мероприятий,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1</w:t>
      </w:r>
      <w:r w:rsidRPr="00AB31CD">
        <w:rPr>
          <w:rFonts w:ascii="Times New Roman" w:hAnsi="Times New Roman"/>
          <w:color w:val="auto"/>
          <w:sz w:val="28"/>
          <w:szCs w:val="28"/>
        </w:rPr>
        <w:t>) количество направленных в органы прокуратуры заявлений о согласовании проведения контрольных мероприятий,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2</w:t>
      </w:r>
      <w:r w:rsidRPr="00AB31CD">
        <w:rPr>
          <w:rFonts w:ascii="Times New Roman" w:hAnsi="Times New Roman"/>
          <w:color w:val="auto"/>
          <w:sz w:val="28"/>
          <w:szCs w:val="28"/>
        </w:rPr>
        <w:t>)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3</w:t>
      </w:r>
      <w:r w:rsidRPr="00AB31CD">
        <w:rPr>
          <w:rFonts w:ascii="Times New Roman" w:hAnsi="Times New Roman"/>
          <w:color w:val="auto"/>
          <w:sz w:val="28"/>
          <w:szCs w:val="28"/>
        </w:rPr>
        <w:t>) общее количество учтенных объектов контроля на конец отчетного периода;</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4</w:t>
      </w:r>
      <w:r w:rsidRPr="00AB31CD">
        <w:rPr>
          <w:rFonts w:ascii="Times New Roman" w:hAnsi="Times New Roman"/>
          <w:color w:val="auto"/>
          <w:sz w:val="28"/>
          <w:szCs w:val="28"/>
        </w:rPr>
        <w:t>) количество учтенных контролируемых лиц на конец отчетного периода;</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5</w:t>
      </w:r>
      <w:r w:rsidRPr="00AB31CD">
        <w:rPr>
          <w:rFonts w:ascii="Times New Roman" w:hAnsi="Times New Roman"/>
          <w:color w:val="auto"/>
          <w:sz w:val="28"/>
          <w:szCs w:val="28"/>
        </w:rPr>
        <w:t>) количество учтенных контролируемых лиц, в отношении которых проведены контрольные мероприятия,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6</w:t>
      </w:r>
      <w:r w:rsidRPr="00AB31CD">
        <w:rPr>
          <w:rFonts w:ascii="Times New Roman" w:hAnsi="Times New Roman"/>
          <w:color w:val="auto"/>
          <w:sz w:val="28"/>
          <w:szCs w:val="28"/>
        </w:rPr>
        <w:t>) общее количество жалоб, поданных контролируемыми лицами в досудебном порядке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1</w:t>
      </w:r>
      <w:r>
        <w:rPr>
          <w:rFonts w:ascii="Times New Roman" w:hAnsi="Times New Roman"/>
          <w:color w:val="auto"/>
          <w:sz w:val="28"/>
          <w:szCs w:val="28"/>
        </w:rPr>
        <w:t>7</w:t>
      </w:r>
      <w:r w:rsidRPr="00AB31CD">
        <w:rPr>
          <w:rFonts w:ascii="Times New Roman" w:hAnsi="Times New Roman"/>
          <w:color w:val="auto"/>
          <w:sz w:val="28"/>
          <w:szCs w:val="28"/>
        </w:rPr>
        <w:t>) количество жалоб, в отношении которых контрольным органом был нарушен срок рассмотрения,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18</w:t>
      </w:r>
      <w:r w:rsidRPr="00AB31CD">
        <w:rPr>
          <w:rFonts w:ascii="Times New Roman" w:hAnsi="Times New Roman"/>
          <w:color w:val="auto"/>
          <w:sz w:val="28"/>
          <w:szCs w:val="28"/>
        </w:rPr>
        <w:t>)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Pr>
          <w:rFonts w:ascii="Times New Roman" w:hAnsi="Times New Roman"/>
          <w:color w:val="auto"/>
          <w:sz w:val="28"/>
          <w:szCs w:val="28"/>
        </w:rPr>
        <w:t>19</w:t>
      </w:r>
      <w:r w:rsidRPr="00AB31CD">
        <w:rPr>
          <w:rFonts w:ascii="Times New Roman" w:hAnsi="Times New Roman"/>
          <w:color w:val="auto"/>
          <w:sz w:val="28"/>
          <w:szCs w:val="28"/>
        </w:rPr>
        <w:t>)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8705BD" w:rsidRPr="00AB31CD" w:rsidRDefault="008705BD" w:rsidP="008705BD">
      <w:pPr>
        <w:spacing w:line="276" w:lineRule="auto"/>
        <w:ind w:firstLine="720"/>
        <w:jc w:val="both"/>
        <w:outlineLvl w:val="0"/>
        <w:rPr>
          <w:rFonts w:ascii="Times New Roman" w:hAnsi="Times New Roman"/>
          <w:color w:val="auto"/>
          <w:sz w:val="28"/>
          <w:szCs w:val="28"/>
        </w:rPr>
      </w:pPr>
      <w:r w:rsidRPr="00AB31CD">
        <w:rPr>
          <w:rFonts w:ascii="Times New Roman" w:hAnsi="Times New Roman"/>
          <w:color w:val="auto"/>
          <w:sz w:val="28"/>
          <w:szCs w:val="28"/>
        </w:rPr>
        <w:t>2</w:t>
      </w:r>
      <w:r>
        <w:rPr>
          <w:rFonts w:ascii="Times New Roman" w:hAnsi="Times New Roman"/>
          <w:color w:val="auto"/>
          <w:sz w:val="28"/>
          <w:szCs w:val="28"/>
        </w:rPr>
        <w:t>0</w:t>
      </w:r>
      <w:r w:rsidRPr="00AB31CD">
        <w:rPr>
          <w:rFonts w:ascii="Times New Roman" w:hAnsi="Times New Roman"/>
          <w:color w:val="auto"/>
          <w:sz w:val="28"/>
          <w:szCs w:val="28"/>
        </w:rPr>
        <w:t>)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8705BD" w:rsidRDefault="008705BD" w:rsidP="008705BD">
      <w:pPr>
        <w:jc w:val="both"/>
        <w:rPr>
          <w:rFonts w:ascii="Times New Roman" w:hAnsi="Times New Roman"/>
          <w:color w:val="auto"/>
          <w:sz w:val="28"/>
          <w:szCs w:val="28"/>
        </w:rPr>
      </w:pPr>
      <w:r w:rsidRPr="00AB31CD">
        <w:rPr>
          <w:rFonts w:ascii="Times New Roman" w:hAnsi="Times New Roman"/>
          <w:color w:val="auto"/>
          <w:sz w:val="28"/>
          <w:szCs w:val="28"/>
        </w:rPr>
        <w:t>2</w:t>
      </w:r>
      <w:r>
        <w:rPr>
          <w:rFonts w:ascii="Times New Roman" w:hAnsi="Times New Roman"/>
          <w:color w:val="auto"/>
          <w:sz w:val="28"/>
          <w:szCs w:val="28"/>
        </w:rPr>
        <w:t>1</w:t>
      </w:r>
      <w:r w:rsidRPr="00AB31CD">
        <w:rPr>
          <w:rFonts w:ascii="Times New Roman" w:hAnsi="Times New Roman"/>
          <w:color w:val="auto"/>
          <w:sz w:val="28"/>
          <w:szCs w:val="28"/>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8705BD" w:rsidRDefault="008705BD" w:rsidP="008705BD">
      <w:pPr>
        <w:jc w:val="both"/>
        <w:rPr>
          <w:rFonts w:ascii="Times New Roman" w:hAnsi="Times New Roman"/>
          <w:color w:val="auto"/>
          <w:sz w:val="28"/>
          <w:szCs w:val="28"/>
        </w:rPr>
      </w:pPr>
    </w:p>
    <w:p w:rsidR="008705BD" w:rsidRDefault="008705BD" w:rsidP="008705BD">
      <w:pPr>
        <w:jc w:val="both"/>
        <w:rPr>
          <w:rFonts w:ascii="Times New Roman" w:hAnsi="Times New Roman"/>
          <w:color w:val="auto"/>
          <w:sz w:val="28"/>
          <w:szCs w:val="28"/>
        </w:rPr>
      </w:pPr>
    </w:p>
    <w:p w:rsidR="008705BD" w:rsidRDefault="008705BD" w:rsidP="008705BD">
      <w:pPr>
        <w:jc w:val="both"/>
        <w:rPr>
          <w:rFonts w:ascii="Times New Roman" w:hAnsi="Times New Roman"/>
          <w:color w:val="auto"/>
          <w:sz w:val="28"/>
          <w:szCs w:val="28"/>
        </w:rPr>
      </w:pPr>
    </w:p>
    <w:p w:rsidR="008705BD" w:rsidRDefault="008705BD" w:rsidP="008705BD">
      <w:pPr>
        <w:jc w:val="both"/>
        <w:rPr>
          <w:rFonts w:ascii="Times New Roman" w:hAnsi="Times New Roman"/>
          <w:color w:val="auto"/>
          <w:sz w:val="28"/>
          <w:szCs w:val="28"/>
        </w:rPr>
      </w:pPr>
    </w:p>
    <w:p w:rsidR="008705BD" w:rsidRDefault="008705BD" w:rsidP="008705BD">
      <w:pPr>
        <w:spacing w:line="276" w:lineRule="auto"/>
        <w:ind w:firstLine="720"/>
        <w:jc w:val="right"/>
        <w:outlineLvl w:val="0"/>
        <w:rPr>
          <w:rFonts w:ascii="Times New Roman" w:hAnsi="Times New Roman"/>
          <w:color w:val="auto"/>
          <w:sz w:val="28"/>
          <w:szCs w:val="28"/>
        </w:rPr>
      </w:pPr>
      <w:r w:rsidRPr="002833A4">
        <w:rPr>
          <w:rFonts w:ascii="Times New Roman" w:hAnsi="Times New Roman"/>
          <w:color w:val="auto"/>
          <w:sz w:val="28"/>
          <w:szCs w:val="28"/>
        </w:rPr>
        <w:lastRenderedPageBreak/>
        <w:t>Приложение 3</w:t>
      </w:r>
      <w:r>
        <w:rPr>
          <w:rFonts w:ascii="Times New Roman" w:hAnsi="Times New Roman"/>
          <w:color w:val="auto"/>
          <w:sz w:val="28"/>
          <w:szCs w:val="28"/>
        </w:rPr>
        <w:t xml:space="preserve"> </w:t>
      </w:r>
    </w:p>
    <w:p w:rsidR="008705BD" w:rsidRDefault="008705BD" w:rsidP="008705BD">
      <w:pPr>
        <w:spacing w:line="276" w:lineRule="auto"/>
        <w:ind w:firstLine="720"/>
        <w:jc w:val="right"/>
        <w:outlineLvl w:val="0"/>
        <w:rPr>
          <w:rFonts w:ascii="Times New Roman" w:hAnsi="Times New Roman"/>
          <w:color w:val="auto"/>
          <w:sz w:val="28"/>
          <w:szCs w:val="28"/>
        </w:rPr>
      </w:pPr>
      <w:r>
        <w:rPr>
          <w:rFonts w:ascii="Times New Roman" w:hAnsi="Times New Roman"/>
          <w:color w:val="auto"/>
          <w:sz w:val="28"/>
          <w:szCs w:val="28"/>
        </w:rPr>
        <w:t>к Положению</w:t>
      </w:r>
    </w:p>
    <w:p w:rsidR="008705BD" w:rsidRDefault="008705BD" w:rsidP="008705BD">
      <w:pPr>
        <w:autoSpaceDE w:val="0"/>
        <w:autoSpaceDN w:val="0"/>
        <w:adjustRightInd w:val="0"/>
        <w:jc w:val="center"/>
        <w:rPr>
          <w:rFonts w:ascii="Times New Roman" w:hAnsi="Times New Roman"/>
          <w:b/>
          <w:sz w:val="28"/>
          <w:szCs w:val="28"/>
        </w:rPr>
      </w:pPr>
    </w:p>
    <w:p w:rsidR="008705BD" w:rsidRDefault="008705BD" w:rsidP="008705BD">
      <w:pPr>
        <w:autoSpaceDE w:val="0"/>
        <w:autoSpaceDN w:val="0"/>
        <w:adjustRightInd w:val="0"/>
        <w:jc w:val="center"/>
        <w:rPr>
          <w:rFonts w:ascii="Times New Roman" w:hAnsi="Times New Roman"/>
          <w:b/>
          <w:sz w:val="28"/>
          <w:szCs w:val="28"/>
        </w:rPr>
      </w:pPr>
      <w:r>
        <w:rPr>
          <w:rFonts w:ascii="Times New Roman" w:hAnsi="Times New Roman"/>
          <w:b/>
          <w:sz w:val="28"/>
          <w:szCs w:val="28"/>
        </w:rPr>
        <w:t>И</w:t>
      </w:r>
      <w:r w:rsidRPr="002618DD">
        <w:rPr>
          <w:rFonts w:ascii="Times New Roman" w:hAnsi="Times New Roman"/>
          <w:b/>
          <w:sz w:val="28"/>
          <w:szCs w:val="28"/>
        </w:rPr>
        <w:t xml:space="preserve">ндикаторы риска нарушения обязательных требований, </w:t>
      </w:r>
    </w:p>
    <w:p w:rsidR="008705BD" w:rsidRPr="002618DD" w:rsidRDefault="008705BD" w:rsidP="008705BD">
      <w:pPr>
        <w:autoSpaceDE w:val="0"/>
        <w:autoSpaceDN w:val="0"/>
        <w:adjustRightInd w:val="0"/>
        <w:jc w:val="center"/>
        <w:rPr>
          <w:rFonts w:ascii="Times New Roman" w:hAnsi="Times New Roman"/>
          <w:b/>
          <w:sz w:val="28"/>
          <w:szCs w:val="28"/>
        </w:rPr>
      </w:pPr>
      <w:r w:rsidRPr="002618DD">
        <w:rPr>
          <w:rFonts w:ascii="Times New Roman" w:hAnsi="Times New Roman"/>
          <w:b/>
          <w:sz w:val="28"/>
          <w:szCs w:val="28"/>
        </w:rPr>
        <w:t>используемые для определения необходимости проведения внеплановых</w:t>
      </w:r>
    </w:p>
    <w:p w:rsidR="008705BD" w:rsidRDefault="008705BD" w:rsidP="008705BD">
      <w:pPr>
        <w:autoSpaceDE w:val="0"/>
        <w:autoSpaceDN w:val="0"/>
        <w:adjustRightInd w:val="0"/>
        <w:jc w:val="center"/>
        <w:rPr>
          <w:rFonts w:ascii="Times New Roman" w:hAnsi="Times New Roman"/>
          <w:b/>
          <w:sz w:val="28"/>
          <w:szCs w:val="28"/>
        </w:rPr>
      </w:pPr>
      <w:r w:rsidRPr="002618DD">
        <w:rPr>
          <w:rFonts w:ascii="Times New Roman" w:hAnsi="Times New Roman"/>
          <w:b/>
          <w:sz w:val="28"/>
          <w:szCs w:val="28"/>
        </w:rPr>
        <w:t xml:space="preserve">проверок </w:t>
      </w:r>
    </w:p>
    <w:p w:rsidR="008705BD" w:rsidRPr="002618DD" w:rsidRDefault="008705BD" w:rsidP="008705BD">
      <w:pPr>
        <w:autoSpaceDE w:val="0"/>
        <w:autoSpaceDN w:val="0"/>
        <w:adjustRightInd w:val="0"/>
        <w:jc w:val="center"/>
        <w:rPr>
          <w:rFonts w:ascii="Times New Roman" w:hAnsi="Times New Roman"/>
          <w:b/>
          <w:sz w:val="28"/>
          <w:szCs w:val="28"/>
        </w:rPr>
      </w:pPr>
    </w:p>
    <w:p w:rsidR="008705BD" w:rsidRPr="00C82936" w:rsidRDefault="008705BD" w:rsidP="008705BD">
      <w:pPr>
        <w:autoSpaceDE w:val="0"/>
        <w:autoSpaceDN w:val="0"/>
        <w:adjustRightInd w:val="0"/>
        <w:spacing w:line="312" w:lineRule="auto"/>
        <w:ind w:firstLine="540"/>
        <w:jc w:val="both"/>
        <w:rPr>
          <w:rFonts w:ascii="Times New Roman" w:hAnsi="Times New Roman"/>
          <w:sz w:val="28"/>
          <w:szCs w:val="28"/>
        </w:rPr>
      </w:pPr>
      <w:r w:rsidRPr="00C82936">
        <w:rPr>
          <w:rFonts w:ascii="Times New Roman" w:hAnsi="Times New Roman"/>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8705BD" w:rsidRPr="00C82936" w:rsidRDefault="008705BD" w:rsidP="008705BD">
      <w:pPr>
        <w:autoSpaceDE w:val="0"/>
        <w:autoSpaceDN w:val="0"/>
        <w:adjustRightInd w:val="0"/>
        <w:spacing w:line="312" w:lineRule="auto"/>
        <w:ind w:firstLine="540"/>
        <w:jc w:val="both"/>
        <w:rPr>
          <w:rFonts w:ascii="Times New Roman" w:hAnsi="Times New Roman"/>
          <w:sz w:val="28"/>
          <w:szCs w:val="28"/>
        </w:rPr>
      </w:pPr>
      <w:r w:rsidRPr="00C82936">
        <w:rPr>
          <w:rFonts w:ascii="Times New Roman" w:hAnsi="Times New Roman"/>
          <w:sz w:val="28"/>
          <w:szCs w:val="28"/>
        </w:rPr>
        <w:t>2. Отсутствие в Едином государственном реестре недвижимости сведений о правах используемых гражданином, юридическим лицом, индивидуальным предпринимателем земельных участков.</w:t>
      </w:r>
    </w:p>
    <w:p w:rsidR="008705BD" w:rsidRPr="00C82936" w:rsidRDefault="008705BD" w:rsidP="008705BD">
      <w:pPr>
        <w:autoSpaceDE w:val="0"/>
        <w:autoSpaceDN w:val="0"/>
        <w:adjustRightInd w:val="0"/>
        <w:spacing w:line="312" w:lineRule="auto"/>
        <w:ind w:firstLine="540"/>
        <w:jc w:val="both"/>
        <w:rPr>
          <w:rFonts w:ascii="Times New Roman" w:hAnsi="Times New Roman"/>
          <w:sz w:val="28"/>
          <w:szCs w:val="28"/>
        </w:rPr>
      </w:pPr>
      <w:r w:rsidRPr="00C82936">
        <w:rPr>
          <w:rFonts w:ascii="Times New Roman" w:hAnsi="Times New Roman"/>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rsidR="008705BD" w:rsidRPr="00C32A36" w:rsidRDefault="008705BD" w:rsidP="008705BD">
      <w:pPr>
        <w:jc w:val="both"/>
        <w:rPr>
          <w:rFonts w:ascii="Times New Roman" w:hAnsi="Times New Roman"/>
          <w:color w:val="auto"/>
          <w:sz w:val="28"/>
          <w:szCs w:val="28"/>
        </w:rPr>
      </w:pPr>
      <w:r w:rsidRPr="00C82936">
        <w:rPr>
          <w:rFonts w:ascii="Times New Roman" w:hAnsi="Times New Roman"/>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8705BD" w:rsidRDefault="008705BD" w:rsidP="008705BD">
      <w:pPr>
        <w:widowControl/>
        <w:autoSpaceDE w:val="0"/>
        <w:autoSpaceDN w:val="0"/>
        <w:adjustRightInd w:val="0"/>
        <w:spacing w:line="276" w:lineRule="auto"/>
        <w:jc w:val="both"/>
        <w:rPr>
          <w:rFonts w:ascii="Times New Roman" w:hAnsi="Times New Roman"/>
          <w:b/>
          <w:color w:val="auto"/>
          <w:sz w:val="28"/>
          <w:szCs w:val="28"/>
        </w:rPr>
      </w:pPr>
    </w:p>
    <w:sectPr w:rsidR="008705BD" w:rsidSect="00CF5F4C">
      <w:headerReference w:type="default" r:id="rId8"/>
      <w:pgSz w:w="11906" w:h="16838"/>
      <w:pgMar w:top="568" w:right="707" w:bottom="1134" w:left="1559"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79E" w:rsidRDefault="002A779E" w:rsidP="0024234A">
      <w:r>
        <w:separator/>
      </w:r>
    </w:p>
  </w:endnote>
  <w:endnote w:type="continuationSeparator" w:id="0">
    <w:p w:rsidR="002A779E" w:rsidRDefault="002A779E"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79E" w:rsidRDefault="002A779E" w:rsidP="0024234A">
      <w:r>
        <w:separator/>
      </w:r>
    </w:p>
  </w:footnote>
  <w:footnote w:type="continuationSeparator" w:id="0">
    <w:p w:rsidR="002A779E" w:rsidRDefault="002A779E" w:rsidP="00242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F28" w:rsidRPr="006830B9" w:rsidRDefault="00C36F28">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DF14C8">
      <w:rPr>
        <w:rFonts w:ascii="Times New Roman" w:hAnsi="Times New Roman"/>
        <w:noProof/>
      </w:rPr>
      <w:t>2</w:t>
    </w:r>
    <w:r w:rsidRPr="006830B9">
      <w:rPr>
        <w:rFonts w:ascii="Times New Roman" w:hAnsi="Times New Roman"/>
      </w:rPr>
      <w:fldChar w:fldCharType="end"/>
    </w:r>
  </w:p>
  <w:p w:rsidR="00C36F28" w:rsidRDefault="00C36F2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3C24770"/>
    <w:multiLevelType w:val="hybridMultilevel"/>
    <w:tmpl w:val="27F8A6B8"/>
    <w:lvl w:ilvl="0" w:tplc="92C4D37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15:restartNumberingAfterBreak="0">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15:restartNumberingAfterBreak="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15:restartNumberingAfterBreak="0">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4"/>
  </w:num>
  <w:num w:numId="3">
    <w:abstractNumId w:val="0"/>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03E46"/>
    <w:rsid w:val="00032966"/>
    <w:rsid w:val="00074B4F"/>
    <w:rsid w:val="000C77BA"/>
    <w:rsid w:val="000D44B6"/>
    <w:rsid w:val="001302FB"/>
    <w:rsid w:val="00141D15"/>
    <w:rsid w:val="00175366"/>
    <w:rsid w:val="00184B60"/>
    <w:rsid w:val="00185B3D"/>
    <w:rsid w:val="00193FAD"/>
    <w:rsid w:val="001A0131"/>
    <w:rsid w:val="001B11BA"/>
    <w:rsid w:val="001E1328"/>
    <w:rsid w:val="001E2E90"/>
    <w:rsid w:val="001F6544"/>
    <w:rsid w:val="002222C7"/>
    <w:rsid w:val="00232164"/>
    <w:rsid w:val="0024234A"/>
    <w:rsid w:val="0024503D"/>
    <w:rsid w:val="00283DF6"/>
    <w:rsid w:val="00284D1C"/>
    <w:rsid w:val="002900ED"/>
    <w:rsid w:val="002A779E"/>
    <w:rsid w:val="002A7FA3"/>
    <w:rsid w:val="002B5E65"/>
    <w:rsid w:val="002B6D71"/>
    <w:rsid w:val="002F3159"/>
    <w:rsid w:val="002F47D2"/>
    <w:rsid w:val="00305A34"/>
    <w:rsid w:val="00311996"/>
    <w:rsid w:val="00311DD0"/>
    <w:rsid w:val="0034379B"/>
    <w:rsid w:val="00355FBE"/>
    <w:rsid w:val="003668B1"/>
    <w:rsid w:val="0037541D"/>
    <w:rsid w:val="00376154"/>
    <w:rsid w:val="00376224"/>
    <w:rsid w:val="003C1E1F"/>
    <w:rsid w:val="003C794D"/>
    <w:rsid w:val="00405D78"/>
    <w:rsid w:val="004178DF"/>
    <w:rsid w:val="004639B2"/>
    <w:rsid w:val="00477E86"/>
    <w:rsid w:val="004A00E7"/>
    <w:rsid w:val="004A4D3B"/>
    <w:rsid w:val="004B5628"/>
    <w:rsid w:val="004F4935"/>
    <w:rsid w:val="004F7C9C"/>
    <w:rsid w:val="005203C1"/>
    <w:rsid w:val="0054658F"/>
    <w:rsid w:val="00546B3A"/>
    <w:rsid w:val="00571ADC"/>
    <w:rsid w:val="00586B05"/>
    <w:rsid w:val="0059088F"/>
    <w:rsid w:val="00595537"/>
    <w:rsid w:val="005B6580"/>
    <w:rsid w:val="005D4567"/>
    <w:rsid w:val="005F2EC9"/>
    <w:rsid w:val="00652F1A"/>
    <w:rsid w:val="00661ABF"/>
    <w:rsid w:val="00694D96"/>
    <w:rsid w:val="006A413E"/>
    <w:rsid w:val="006B610E"/>
    <w:rsid w:val="006C7BBC"/>
    <w:rsid w:val="00711F14"/>
    <w:rsid w:val="00716C50"/>
    <w:rsid w:val="00754050"/>
    <w:rsid w:val="00760037"/>
    <w:rsid w:val="00765272"/>
    <w:rsid w:val="00767561"/>
    <w:rsid w:val="00784434"/>
    <w:rsid w:val="007A33FC"/>
    <w:rsid w:val="007A7C02"/>
    <w:rsid w:val="007C489F"/>
    <w:rsid w:val="007E4246"/>
    <w:rsid w:val="0082671E"/>
    <w:rsid w:val="00827B43"/>
    <w:rsid w:val="00855714"/>
    <w:rsid w:val="008705BD"/>
    <w:rsid w:val="008768A9"/>
    <w:rsid w:val="00887770"/>
    <w:rsid w:val="008E70FC"/>
    <w:rsid w:val="008F1B7A"/>
    <w:rsid w:val="0092388B"/>
    <w:rsid w:val="00927719"/>
    <w:rsid w:val="00967642"/>
    <w:rsid w:val="009C7017"/>
    <w:rsid w:val="009E20F8"/>
    <w:rsid w:val="00A25C3F"/>
    <w:rsid w:val="00A3645A"/>
    <w:rsid w:val="00A50619"/>
    <w:rsid w:val="00A51163"/>
    <w:rsid w:val="00A54630"/>
    <w:rsid w:val="00A71984"/>
    <w:rsid w:val="00A93877"/>
    <w:rsid w:val="00AA6B74"/>
    <w:rsid w:val="00AC0186"/>
    <w:rsid w:val="00AF64A9"/>
    <w:rsid w:val="00B0248C"/>
    <w:rsid w:val="00B46077"/>
    <w:rsid w:val="00B8142F"/>
    <w:rsid w:val="00B81AA7"/>
    <w:rsid w:val="00B86991"/>
    <w:rsid w:val="00B94A92"/>
    <w:rsid w:val="00C14D68"/>
    <w:rsid w:val="00C17AB5"/>
    <w:rsid w:val="00C32A36"/>
    <w:rsid w:val="00C36F28"/>
    <w:rsid w:val="00C6074E"/>
    <w:rsid w:val="00C813DF"/>
    <w:rsid w:val="00C81BC2"/>
    <w:rsid w:val="00C82936"/>
    <w:rsid w:val="00C94475"/>
    <w:rsid w:val="00C94B81"/>
    <w:rsid w:val="00CC1608"/>
    <w:rsid w:val="00CE10D9"/>
    <w:rsid w:val="00CE21AA"/>
    <w:rsid w:val="00CE7B93"/>
    <w:rsid w:val="00CF5F4C"/>
    <w:rsid w:val="00D85AFB"/>
    <w:rsid w:val="00D93C75"/>
    <w:rsid w:val="00DA1BF3"/>
    <w:rsid w:val="00DB020A"/>
    <w:rsid w:val="00DD25C1"/>
    <w:rsid w:val="00DD5449"/>
    <w:rsid w:val="00DE7C14"/>
    <w:rsid w:val="00DF14C8"/>
    <w:rsid w:val="00E418FB"/>
    <w:rsid w:val="00E63965"/>
    <w:rsid w:val="00E76467"/>
    <w:rsid w:val="00E95BA0"/>
    <w:rsid w:val="00E97860"/>
    <w:rsid w:val="00EB6C4A"/>
    <w:rsid w:val="00EC4230"/>
    <w:rsid w:val="00ED7A53"/>
    <w:rsid w:val="00F05DF8"/>
    <w:rsid w:val="00F37444"/>
    <w:rsid w:val="00F5708D"/>
    <w:rsid w:val="00F8035B"/>
    <w:rsid w:val="00F82ECC"/>
    <w:rsid w:val="00FC0F40"/>
    <w:rsid w:val="00FD0D50"/>
    <w:rsid w:val="00FD1A32"/>
    <w:rsid w:val="00FD441D"/>
    <w:rsid w:val="00FD6DC5"/>
    <w:rsid w:val="00FF7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B6E2"/>
  <w15:docId w15:val="{72E042E1-DC39-4025-A6EB-ABABED6E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paragraph" w:styleId="9">
    <w:name w:val="heading 9"/>
    <w:basedOn w:val="a"/>
    <w:next w:val="a"/>
    <w:link w:val="90"/>
    <w:uiPriority w:val="9"/>
    <w:semiHidden/>
    <w:unhideWhenUsed/>
    <w:qFormat/>
    <w:rsid w:val="003119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1">
    <w:name w:val="toc 9"/>
    <w:basedOn w:val="a"/>
    <w:next w:val="a"/>
    <w:link w:val="92"/>
    <w:rsid w:val="0024234A"/>
    <w:pPr>
      <w:widowControl/>
      <w:spacing w:after="200" w:line="276" w:lineRule="auto"/>
      <w:ind w:left="1600"/>
    </w:pPr>
    <w:rPr>
      <w:rFonts w:ascii="Calibri" w:hAnsi="Calibri"/>
      <w:sz w:val="22"/>
    </w:rPr>
  </w:style>
  <w:style w:type="character" w:customStyle="1" w:styleId="92">
    <w:name w:val="Оглавление 9 Знак"/>
    <w:link w:val="91"/>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Body Text Indent"/>
    <w:basedOn w:val="a"/>
    <w:link w:val="afb"/>
    <w:uiPriority w:val="99"/>
    <w:semiHidden/>
    <w:unhideWhenUsed/>
    <w:rsid w:val="00827B43"/>
    <w:pPr>
      <w:spacing w:after="120"/>
      <w:ind w:left="283"/>
    </w:pPr>
  </w:style>
  <w:style w:type="character" w:customStyle="1" w:styleId="afb">
    <w:name w:val="Основной текст с отступом Знак"/>
    <w:basedOn w:val="a0"/>
    <w:link w:val="afa"/>
    <w:uiPriority w:val="99"/>
    <w:semiHidden/>
    <w:rsid w:val="00827B43"/>
    <w:rPr>
      <w:rFonts w:ascii="Arial" w:eastAsia="Times New Roman" w:hAnsi="Arial" w:cs="Times New Roman"/>
      <w:color w:val="000000"/>
      <w:sz w:val="20"/>
      <w:szCs w:val="20"/>
      <w:lang w:eastAsia="ru-RU"/>
    </w:rPr>
  </w:style>
  <w:style w:type="paragraph" w:customStyle="1" w:styleId="ConsTitle">
    <w:name w:val="ConsTitle"/>
    <w:rsid w:val="00827B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c">
    <w:name w:val="Plain Text"/>
    <w:basedOn w:val="a"/>
    <w:link w:val="afd"/>
    <w:unhideWhenUsed/>
    <w:rsid w:val="00827B43"/>
    <w:pPr>
      <w:widowControl/>
    </w:pPr>
    <w:rPr>
      <w:rFonts w:ascii="Courier New" w:hAnsi="Courier New"/>
      <w:color w:val="auto"/>
    </w:rPr>
  </w:style>
  <w:style w:type="character" w:customStyle="1" w:styleId="afd">
    <w:name w:val="Текст Знак"/>
    <w:basedOn w:val="a0"/>
    <w:link w:val="afc"/>
    <w:rsid w:val="00827B43"/>
    <w:rPr>
      <w:rFonts w:ascii="Courier New" w:eastAsia="Times New Roman" w:hAnsi="Courier New" w:cs="Times New Roman"/>
      <w:sz w:val="20"/>
      <w:szCs w:val="20"/>
      <w:lang w:eastAsia="ru-RU"/>
    </w:rPr>
  </w:style>
  <w:style w:type="paragraph" w:customStyle="1" w:styleId="afe">
    <w:basedOn w:val="a"/>
    <w:next w:val="af"/>
    <w:qFormat/>
    <w:rsid w:val="009E20F8"/>
    <w:pPr>
      <w:widowControl/>
      <w:jc w:val="center"/>
    </w:pPr>
    <w:rPr>
      <w:rFonts w:ascii="Times New Roman" w:hAnsi="Times New Roman"/>
      <w:b/>
      <w:bCs/>
      <w:color w:val="auto"/>
      <w:sz w:val="28"/>
    </w:rPr>
  </w:style>
  <w:style w:type="paragraph" w:customStyle="1" w:styleId="ConsNormal">
    <w:name w:val="ConsNormal"/>
    <w:rsid w:val="009E20F8"/>
    <w:pPr>
      <w:widowControl w:val="0"/>
      <w:snapToGrid w:val="0"/>
      <w:spacing w:after="0" w:line="240" w:lineRule="auto"/>
      <w:ind w:firstLine="720"/>
    </w:pPr>
    <w:rPr>
      <w:rFonts w:ascii="Tahoma" w:eastAsia="Times New Roman" w:hAnsi="Tahoma" w:cs="Times New Roman"/>
      <w:sz w:val="16"/>
      <w:szCs w:val="20"/>
      <w:lang w:eastAsia="ru-RU"/>
    </w:rPr>
  </w:style>
  <w:style w:type="character" w:customStyle="1" w:styleId="90">
    <w:name w:val="Заголовок 9 Знак"/>
    <w:basedOn w:val="a0"/>
    <w:link w:val="9"/>
    <w:uiPriority w:val="9"/>
    <w:semiHidden/>
    <w:rsid w:val="00311996"/>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11995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7369</Words>
  <Characters>42006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Виктория</cp:lastModifiedBy>
  <cp:revision>22</cp:revision>
  <cp:lastPrinted>2025-12-02T09:35:00Z</cp:lastPrinted>
  <dcterms:created xsi:type="dcterms:W3CDTF">2022-01-31T08:31:00Z</dcterms:created>
  <dcterms:modified xsi:type="dcterms:W3CDTF">2025-12-02T09:39:00Z</dcterms:modified>
</cp:coreProperties>
</file>