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08" w:rsidRPr="00655352" w:rsidRDefault="00C75908" w:rsidP="00655352">
      <w:pPr>
        <w:autoSpaceDE w:val="0"/>
        <w:autoSpaceDN w:val="0"/>
        <w:adjustRightInd w:val="0"/>
        <w:spacing w:after="0" w:line="360" w:lineRule="auto"/>
        <w:ind w:firstLine="680"/>
        <w:jc w:val="right"/>
        <w:outlineLvl w:val="1"/>
        <w:rPr>
          <w:rFonts w:ascii="Times New Roman" w:hAnsi="Times New Roman"/>
          <w:b/>
          <w:sz w:val="24"/>
          <w:szCs w:val="24"/>
          <w:lang w:eastAsia="ru-RU"/>
        </w:rPr>
      </w:pPr>
      <w:r w:rsidRPr="00655352">
        <w:rPr>
          <w:rFonts w:ascii="Times New Roman" w:hAnsi="Times New Roman"/>
          <w:b/>
          <w:sz w:val="24"/>
          <w:szCs w:val="24"/>
          <w:lang w:eastAsia="ru-RU"/>
        </w:rPr>
        <w:t>ПРОЕКТ</w:t>
      </w:r>
    </w:p>
    <w:p w:rsidR="00C75908" w:rsidRDefault="00C75908" w:rsidP="00886EAB">
      <w:pPr>
        <w:keepNext/>
        <w:numPr>
          <w:ilvl w:val="2"/>
          <w:numId w:val="11"/>
        </w:numPr>
        <w:suppressAutoHyphens/>
        <w:spacing w:after="0" w:line="240" w:lineRule="auto"/>
        <w:jc w:val="center"/>
        <w:outlineLvl w:val="2"/>
        <w:rPr>
          <w:rFonts w:ascii="Times New Roman" w:hAnsi="Times New Roman"/>
          <w:b/>
          <w:color w:val="000000"/>
          <w:sz w:val="36"/>
          <w:szCs w:val="36"/>
          <w:lang w:eastAsia="ar-SA"/>
        </w:rPr>
      </w:pPr>
      <w:r w:rsidRPr="00CA6656">
        <w:rPr>
          <w:rFonts w:ascii="Times New Roman" w:hAnsi="Times New Roman"/>
          <w:b/>
          <w:noProof/>
          <w:color w:val="000000"/>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61.5pt;height:72.75pt;visibility:visible">
            <v:imagedata r:id="rId7" o:title=""/>
          </v:shape>
        </w:pict>
      </w:r>
    </w:p>
    <w:p w:rsidR="00C75908" w:rsidRDefault="00C75908" w:rsidP="00886EAB">
      <w:pPr>
        <w:keepNext/>
        <w:numPr>
          <w:ilvl w:val="2"/>
          <w:numId w:val="11"/>
        </w:numPr>
        <w:suppressAutoHyphens/>
        <w:spacing w:after="0" w:line="240" w:lineRule="auto"/>
        <w:jc w:val="center"/>
        <w:outlineLvl w:val="2"/>
        <w:rPr>
          <w:rFonts w:ascii="Times New Roman" w:hAnsi="Times New Roman"/>
          <w:b/>
          <w:color w:val="000000"/>
          <w:sz w:val="36"/>
          <w:szCs w:val="36"/>
          <w:lang w:eastAsia="ar-SA"/>
        </w:rPr>
      </w:pPr>
    </w:p>
    <w:p w:rsidR="00C75908" w:rsidRPr="00790F24" w:rsidRDefault="00C75908" w:rsidP="00886EAB">
      <w:pPr>
        <w:keepNext/>
        <w:numPr>
          <w:ilvl w:val="2"/>
          <w:numId w:val="11"/>
        </w:numPr>
        <w:suppressAutoHyphens/>
        <w:spacing w:after="0" w:line="240" w:lineRule="auto"/>
        <w:jc w:val="center"/>
        <w:outlineLvl w:val="2"/>
        <w:rPr>
          <w:rFonts w:ascii="Times New Roman" w:hAnsi="Times New Roman"/>
          <w:b/>
          <w:color w:val="000000"/>
          <w:sz w:val="36"/>
          <w:szCs w:val="36"/>
          <w:lang w:eastAsia="ar-SA"/>
        </w:rPr>
      </w:pPr>
      <w:r w:rsidRPr="00790F24">
        <w:rPr>
          <w:rFonts w:ascii="Times New Roman" w:hAnsi="Times New Roman"/>
          <w:b/>
          <w:color w:val="000000"/>
          <w:sz w:val="36"/>
          <w:szCs w:val="36"/>
          <w:lang w:eastAsia="ar-SA"/>
        </w:rPr>
        <w:t>КОМИ РЕСПУБЛИКАСА ПРАВИТЕЛЬСТВОЛÖН</w:t>
      </w:r>
    </w:p>
    <w:p w:rsidR="00C75908" w:rsidRPr="00790F24" w:rsidRDefault="00C75908" w:rsidP="00886EAB">
      <w:pPr>
        <w:keepNext/>
        <w:numPr>
          <w:ilvl w:val="3"/>
          <w:numId w:val="11"/>
        </w:numPr>
        <w:suppressAutoHyphens/>
        <w:spacing w:after="0" w:line="240" w:lineRule="auto"/>
        <w:jc w:val="center"/>
        <w:outlineLvl w:val="3"/>
        <w:rPr>
          <w:rFonts w:ascii="Times New Roman" w:hAnsi="Times New Roman"/>
          <w:bCs/>
          <w:color w:val="000000"/>
          <w:sz w:val="38"/>
          <w:szCs w:val="38"/>
          <w:lang w:eastAsia="ar-SA"/>
        </w:rPr>
      </w:pPr>
      <w:r w:rsidRPr="00790F24">
        <w:rPr>
          <w:rFonts w:ascii="Times New Roman" w:hAnsi="Times New Roman"/>
          <w:bCs/>
          <w:color w:val="000000"/>
          <w:sz w:val="38"/>
          <w:szCs w:val="38"/>
          <w:lang w:eastAsia="ar-SA"/>
        </w:rPr>
        <w:t>Ш У Ö М</w:t>
      </w:r>
    </w:p>
    <w:p w:rsidR="00C75908" w:rsidRPr="00790F24" w:rsidRDefault="00C75908" w:rsidP="00886EAB">
      <w:pPr>
        <w:suppressAutoHyphens/>
        <w:spacing w:after="0" w:line="240" w:lineRule="auto"/>
        <w:rPr>
          <w:rFonts w:ascii="Times New Roman" w:hAnsi="Times New Roman"/>
          <w:color w:val="000000"/>
          <w:sz w:val="40"/>
          <w:szCs w:val="20"/>
          <w:lang w:eastAsia="ar-SA"/>
        </w:rPr>
      </w:pPr>
      <w:r>
        <w:rPr>
          <w:noProof/>
          <w:lang w:eastAsia="ru-RU"/>
        </w:rPr>
        <w:pict>
          <v:line id="Прямая соединительная линия 4" o:spid="_x0000_s1026" style="position:absolute;z-index:251658240;visibility:visible" from=".35pt,10pt" to="4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llWAIAAGg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" strokeweight=".71mm">
            <v:stroke joinstyle="miter"/>
          </v:line>
        </w:pict>
      </w:r>
      <w:r>
        <w:rPr>
          <w:noProof/>
          <w:lang w:eastAsia="ru-RU"/>
        </w:rPr>
        <w:pict>
          <v:line id="Прямая соединительная линия 3" o:spid="_x0000_s1027" style="position:absolute;z-index:251659264;visibility:visible" from="1.1pt,13.35pt" to="44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" strokeweight=".35mm">
            <v:stroke joinstyle="miter"/>
          </v:line>
        </w:pict>
      </w:r>
      <w:r>
        <w:rPr>
          <w:noProof/>
          <w:lang w:eastAsia="ru-RU"/>
        </w:rPr>
        <w:pict>
          <v:line id="Прямая соединительная линия 2" o:spid="_x0000_s1028" style="position:absolute;z-index:251656192;visibility:visible" from=".35pt,10pt" to="4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" strokeweight=".71mm">
            <v:stroke joinstyle="miter"/>
          </v:line>
        </w:pict>
      </w:r>
      <w:r>
        <w:rPr>
          <w:noProof/>
          <w:lang w:eastAsia="ru-RU"/>
        </w:rPr>
        <w:pict>
          <v:line id="Прямая соединительная линия 1" o:spid="_x0000_s1029" style="position:absolute;z-index:251657216;visibility:visible" from="1.1pt,13.35pt" to="44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" strokeweight=".35mm">
            <v:stroke joinstyle="miter"/>
          </v:line>
        </w:pict>
      </w:r>
    </w:p>
    <w:p w:rsidR="00C75908" w:rsidRPr="00790F24" w:rsidRDefault="00C75908" w:rsidP="00886EAB">
      <w:pPr>
        <w:keepNext/>
        <w:numPr>
          <w:ilvl w:val="1"/>
          <w:numId w:val="0"/>
        </w:numPr>
        <w:tabs>
          <w:tab w:val="num" w:pos="576"/>
        </w:tabs>
        <w:suppressAutoHyphens/>
        <w:spacing w:after="0" w:line="240" w:lineRule="auto"/>
        <w:ind w:left="576" w:hanging="576"/>
        <w:jc w:val="center"/>
        <w:outlineLvl w:val="1"/>
        <w:rPr>
          <w:rFonts w:ascii="Times New Roman" w:hAnsi="Times New Roman"/>
          <w:b/>
          <w:sz w:val="36"/>
          <w:szCs w:val="36"/>
          <w:lang w:eastAsia="ar-SA"/>
        </w:rPr>
      </w:pPr>
      <w:r w:rsidRPr="00790F24">
        <w:rPr>
          <w:rFonts w:ascii="Times New Roman" w:hAnsi="Times New Roman"/>
          <w:b/>
          <w:sz w:val="36"/>
          <w:szCs w:val="36"/>
          <w:lang w:eastAsia="ar-SA"/>
        </w:rPr>
        <w:t>ПРАВИТЕЛЬСТВО РЕСПУБЛИКИ КОМИ</w:t>
      </w:r>
    </w:p>
    <w:p w:rsidR="00C75908" w:rsidRPr="00790F24" w:rsidRDefault="00C75908" w:rsidP="00886EAB">
      <w:pPr>
        <w:keepNext/>
        <w:tabs>
          <w:tab w:val="num" w:pos="432"/>
        </w:tabs>
        <w:suppressAutoHyphens/>
        <w:spacing w:after="0" w:line="240" w:lineRule="auto"/>
        <w:ind w:left="432" w:hanging="432"/>
        <w:jc w:val="center"/>
        <w:outlineLvl w:val="0"/>
        <w:rPr>
          <w:rFonts w:ascii="SchoolBook" w:hAnsi="SchoolBook"/>
          <w:sz w:val="38"/>
          <w:szCs w:val="38"/>
          <w:lang w:eastAsia="ar-SA"/>
        </w:rPr>
      </w:pPr>
      <w:r w:rsidRPr="00790F24">
        <w:rPr>
          <w:rFonts w:ascii="SchoolBook" w:hAnsi="SchoolBook"/>
          <w:sz w:val="38"/>
          <w:szCs w:val="38"/>
          <w:lang w:eastAsia="ar-SA"/>
        </w:rPr>
        <w:t xml:space="preserve">П О С Т А Н О В Л Е Н И Е </w:t>
      </w:r>
    </w:p>
    <w:p w:rsidR="00C75908" w:rsidRPr="00790F24" w:rsidRDefault="00C75908" w:rsidP="00886EAB">
      <w:pPr>
        <w:suppressAutoHyphens/>
        <w:spacing w:after="0" w:line="240" w:lineRule="auto"/>
        <w:rPr>
          <w:rFonts w:ascii="Times New Roman" w:hAnsi="Times New Roman"/>
          <w:sz w:val="20"/>
          <w:szCs w:val="20"/>
          <w:lang w:eastAsia="ar-SA"/>
        </w:rPr>
      </w:pPr>
    </w:p>
    <w:p w:rsidR="00C75908" w:rsidRPr="00790F24" w:rsidRDefault="00C75908" w:rsidP="00886EAB">
      <w:pPr>
        <w:suppressAutoHyphens/>
        <w:spacing w:after="0" w:line="240" w:lineRule="auto"/>
        <w:rPr>
          <w:rFonts w:ascii="Times New Roman" w:hAnsi="Times New Roman"/>
          <w:sz w:val="20"/>
          <w:szCs w:val="20"/>
          <w:lang w:eastAsia="ar-SA"/>
        </w:rPr>
      </w:pPr>
    </w:p>
    <w:p w:rsidR="00C75908" w:rsidRPr="00790F24" w:rsidRDefault="00C75908" w:rsidP="00886EAB">
      <w:pPr>
        <w:suppressAutoHyphens/>
        <w:spacing w:after="0" w:line="240" w:lineRule="auto"/>
        <w:jc w:val="center"/>
        <w:rPr>
          <w:rFonts w:ascii="Times New Roman" w:hAnsi="Times New Roman"/>
          <w:sz w:val="28"/>
          <w:szCs w:val="20"/>
          <w:lang w:eastAsia="ar-SA"/>
        </w:rPr>
      </w:pPr>
      <w:r>
        <w:rPr>
          <w:rFonts w:ascii="Times New Roman" w:hAnsi="Times New Roman"/>
          <w:sz w:val="28"/>
          <w:szCs w:val="20"/>
          <w:lang w:eastAsia="ar-SA"/>
        </w:rPr>
        <w:t>от _____  ____________ 2017</w:t>
      </w:r>
      <w:r w:rsidRPr="00790F24">
        <w:rPr>
          <w:rFonts w:ascii="Times New Roman" w:hAnsi="Times New Roman"/>
          <w:sz w:val="28"/>
          <w:szCs w:val="20"/>
          <w:lang w:eastAsia="ar-SA"/>
        </w:rPr>
        <w:t xml:space="preserve"> г. № _______</w:t>
      </w:r>
    </w:p>
    <w:p w:rsidR="00C75908" w:rsidRPr="00790F24" w:rsidRDefault="00C75908" w:rsidP="00886EAB">
      <w:pPr>
        <w:suppressAutoHyphens/>
        <w:spacing w:after="0" w:line="240" w:lineRule="auto"/>
        <w:jc w:val="center"/>
        <w:rPr>
          <w:rFonts w:ascii="Times New Roman" w:hAnsi="Times New Roman"/>
          <w:sz w:val="28"/>
          <w:szCs w:val="20"/>
          <w:lang w:eastAsia="ar-SA"/>
        </w:rPr>
      </w:pPr>
    </w:p>
    <w:p w:rsidR="00C75908" w:rsidRPr="00790F24" w:rsidRDefault="00C75908" w:rsidP="00886EAB">
      <w:pPr>
        <w:keepNext/>
        <w:numPr>
          <w:ilvl w:val="4"/>
          <w:numId w:val="0"/>
        </w:numPr>
        <w:tabs>
          <w:tab w:val="num" w:pos="1008"/>
        </w:tabs>
        <w:suppressAutoHyphens/>
        <w:spacing w:after="0" w:line="240" w:lineRule="auto"/>
        <w:ind w:left="1008" w:hanging="1008"/>
        <w:jc w:val="center"/>
        <w:outlineLvl w:val="4"/>
        <w:rPr>
          <w:rFonts w:ascii="Times New Roman" w:hAnsi="Times New Roman"/>
          <w:sz w:val="28"/>
          <w:szCs w:val="20"/>
          <w:lang w:eastAsia="ar-SA"/>
        </w:rPr>
      </w:pPr>
      <w:r w:rsidRPr="00790F24">
        <w:rPr>
          <w:rFonts w:ascii="Times New Roman" w:hAnsi="Times New Roman"/>
          <w:sz w:val="28"/>
          <w:szCs w:val="20"/>
          <w:lang w:eastAsia="ar-SA"/>
        </w:rPr>
        <w:t>г. Сыктывкар</w:t>
      </w:r>
    </w:p>
    <w:p w:rsidR="00C75908" w:rsidRDefault="00C75908" w:rsidP="00886EAB">
      <w:pPr>
        <w:autoSpaceDE w:val="0"/>
        <w:autoSpaceDN w:val="0"/>
        <w:adjustRightInd w:val="0"/>
        <w:spacing w:after="0" w:line="240" w:lineRule="auto"/>
        <w:jc w:val="center"/>
        <w:rPr>
          <w:rFonts w:ascii="Times New Roman" w:hAnsi="Times New Roman"/>
          <w:b/>
          <w:sz w:val="28"/>
          <w:szCs w:val="20"/>
          <w:lang w:eastAsia="ru-RU"/>
        </w:rPr>
      </w:pPr>
    </w:p>
    <w:p w:rsidR="00C75908" w:rsidRDefault="00C75908" w:rsidP="00886EAB">
      <w:pPr>
        <w:autoSpaceDE w:val="0"/>
        <w:autoSpaceDN w:val="0"/>
        <w:adjustRightInd w:val="0"/>
        <w:spacing w:after="0" w:line="240" w:lineRule="auto"/>
        <w:jc w:val="center"/>
        <w:rPr>
          <w:rFonts w:ascii="Times New Roman" w:hAnsi="Times New Roman"/>
          <w:b/>
          <w:sz w:val="28"/>
          <w:szCs w:val="20"/>
          <w:lang w:eastAsia="ru-RU"/>
        </w:rPr>
      </w:pPr>
    </w:p>
    <w:p w:rsidR="00C75908" w:rsidRDefault="00C75908" w:rsidP="00886EAB">
      <w:pPr>
        <w:autoSpaceDE w:val="0"/>
        <w:autoSpaceDN w:val="0"/>
        <w:adjustRightInd w:val="0"/>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 xml:space="preserve">Об утверждении региональной программы </w:t>
      </w:r>
    </w:p>
    <w:p w:rsidR="00C75908" w:rsidRDefault="00C75908" w:rsidP="00886EAB">
      <w:pPr>
        <w:autoSpaceDE w:val="0"/>
        <w:autoSpaceDN w:val="0"/>
        <w:adjustRightInd w:val="0"/>
        <w:spacing w:after="0" w:line="240" w:lineRule="auto"/>
        <w:jc w:val="center"/>
        <w:rPr>
          <w:rFonts w:ascii="Times New Roman" w:hAnsi="Times New Roman"/>
          <w:b/>
          <w:sz w:val="28"/>
          <w:szCs w:val="20"/>
          <w:lang w:eastAsia="ru-RU"/>
        </w:rPr>
      </w:pPr>
      <w:r w:rsidRPr="00655352">
        <w:rPr>
          <w:rFonts w:ascii="Times New Roman" w:hAnsi="Times New Roman"/>
          <w:b/>
          <w:sz w:val="28"/>
          <w:szCs w:val="20"/>
          <w:lang w:eastAsia="ru-RU"/>
        </w:rPr>
        <w:t>формирования современной и</w:t>
      </w:r>
      <w:r>
        <w:rPr>
          <w:rFonts w:ascii="Times New Roman" w:hAnsi="Times New Roman"/>
          <w:b/>
          <w:sz w:val="28"/>
          <w:szCs w:val="20"/>
          <w:lang w:eastAsia="ru-RU"/>
        </w:rPr>
        <w:t> </w:t>
      </w:r>
      <w:r w:rsidRPr="00655352">
        <w:rPr>
          <w:rFonts w:ascii="Times New Roman" w:hAnsi="Times New Roman"/>
          <w:b/>
          <w:sz w:val="28"/>
          <w:szCs w:val="20"/>
          <w:lang w:eastAsia="ru-RU"/>
        </w:rPr>
        <w:t xml:space="preserve">комфортной среды для проживания </w:t>
      </w:r>
    </w:p>
    <w:p w:rsidR="00C75908" w:rsidRPr="00655352" w:rsidRDefault="00C75908" w:rsidP="00886EAB">
      <w:pPr>
        <w:autoSpaceDE w:val="0"/>
        <w:autoSpaceDN w:val="0"/>
        <w:adjustRightInd w:val="0"/>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 xml:space="preserve">населения </w:t>
      </w:r>
      <w:r w:rsidRPr="00655352">
        <w:rPr>
          <w:rFonts w:ascii="Times New Roman" w:hAnsi="Times New Roman"/>
          <w:b/>
          <w:sz w:val="28"/>
          <w:szCs w:val="20"/>
          <w:lang w:eastAsia="ru-RU"/>
        </w:rPr>
        <w:t>на территории Республики Коми на</w:t>
      </w:r>
      <w:r>
        <w:rPr>
          <w:rFonts w:ascii="Times New Roman" w:hAnsi="Times New Roman"/>
          <w:b/>
          <w:sz w:val="28"/>
          <w:szCs w:val="20"/>
          <w:lang w:eastAsia="ru-RU"/>
        </w:rPr>
        <w:t> </w:t>
      </w:r>
      <w:r w:rsidRPr="00655352">
        <w:rPr>
          <w:rFonts w:ascii="Times New Roman" w:hAnsi="Times New Roman"/>
          <w:b/>
          <w:sz w:val="28"/>
          <w:szCs w:val="20"/>
          <w:lang w:eastAsia="ru-RU"/>
        </w:rPr>
        <w:t>2018 - 2022 годы</w:t>
      </w:r>
    </w:p>
    <w:p w:rsidR="00C75908" w:rsidRDefault="00C75908" w:rsidP="00886EA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75908" w:rsidRDefault="00C75908" w:rsidP="00886EA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75908" w:rsidRPr="00655352" w:rsidRDefault="00C75908" w:rsidP="00886EA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55352">
        <w:rPr>
          <w:rFonts w:ascii="Times New Roman" w:hAnsi="Times New Roman"/>
          <w:sz w:val="28"/>
          <w:szCs w:val="28"/>
        </w:rPr>
        <w:t>Правительство Республики Коми постановляет:</w:t>
      </w:r>
    </w:p>
    <w:p w:rsidR="00C75908" w:rsidRPr="00655352" w:rsidRDefault="00C75908" w:rsidP="00886EA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55352">
        <w:rPr>
          <w:rFonts w:ascii="Times New Roman" w:hAnsi="Times New Roman"/>
          <w:sz w:val="28"/>
          <w:szCs w:val="28"/>
        </w:rPr>
        <w:t>1.</w:t>
      </w:r>
      <w:r>
        <w:rPr>
          <w:rFonts w:ascii="Times New Roman" w:hAnsi="Times New Roman"/>
          <w:sz w:val="28"/>
          <w:szCs w:val="28"/>
        </w:rPr>
        <w:t> Утвердить региональную программу формирования современной и комфортной среды для проживания населения на территории Республики Коми на 2018 – 2022 годы</w:t>
      </w:r>
      <w:r w:rsidRPr="00655352">
        <w:rPr>
          <w:rFonts w:ascii="Times New Roman" w:hAnsi="Times New Roman"/>
          <w:sz w:val="28"/>
          <w:szCs w:val="28"/>
        </w:rPr>
        <w:t xml:space="preserve"> согласно приложению.</w:t>
      </w:r>
    </w:p>
    <w:p w:rsidR="00C75908" w:rsidRDefault="00C75908" w:rsidP="00886EA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55352">
        <w:rPr>
          <w:rFonts w:ascii="Times New Roman" w:hAnsi="Times New Roman"/>
          <w:sz w:val="28"/>
          <w:szCs w:val="28"/>
        </w:rPr>
        <w:t xml:space="preserve">2. </w:t>
      </w:r>
      <w:r>
        <w:rPr>
          <w:rFonts w:ascii="Times New Roman" w:hAnsi="Times New Roman"/>
          <w:sz w:val="28"/>
          <w:szCs w:val="28"/>
        </w:rPr>
        <w:t>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в сфере жилищно-коммунального хозяйства.</w:t>
      </w:r>
    </w:p>
    <w:p w:rsidR="00C75908" w:rsidRPr="00655352" w:rsidRDefault="00C75908" w:rsidP="00886EA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w:t>
      </w:r>
      <w:r w:rsidRPr="00655352">
        <w:rPr>
          <w:rFonts w:ascii="Times New Roman" w:hAnsi="Times New Roman"/>
          <w:sz w:val="28"/>
          <w:szCs w:val="28"/>
        </w:rPr>
        <w:t>Настоящее постановление вступает в силу со дня его принятия.</w:t>
      </w:r>
    </w:p>
    <w:p w:rsidR="00C75908" w:rsidRDefault="00C75908" w:rsidP="00886EAB">
      <w:pPr>
        <w:autoSpaceDE w:val="0"/>
        <w:autoSpaceDN w:val="0"/>
        <w:adjustRightInd w:val="0"/>
        <w:spacing w:after="0" w:line="240" w:lineRule="auto"/>
        <w:jc w:val="both"/>
        <w:outlineLvl w:val="0"/>
        <w:rPr>
          <w:rFonts w:ascii="Times New Roman" w:hAnsi="Times New Roman"/>
          <w:sz w:val="28"/>
          <w:szCs w:val="28"/>
          <w:lang w:eastAsia="ru-RU"/>
        </w:rPr>
      </w:pPr>
    </w:p>
    <w:p w:rsidR="00C75908" w:rsidRDefault="00C75908" w:rsidP="00886EAB">
      <w:pPr>
        <w:autoSpaceDE w:val="0"/>
        <w:autoSpaceDN w:val="0"/>
        <w:adjustRightInd w:val="0"/>
        <w:spacing w:after="0" w:line="240" w:lineRule="auto"/>
        <w:jc w:val="both"/>
        <w:outlineLvl w:val="0"/>
        <w:rPr>
          <w:rFonts w:ascii="Times New Roman" w:hAnsi="Times New Roman"/>
          <w:sz w:val="28"/>
          <w:szCs w:val="28"/>
          <w:lang w:eastAsia="ru-RU"/>
        </w:rPr>
      </w:pPr>
    </w:p>
    <w:p w:rsidR="00C75908" w:rsidRDefault="00C75908" w:rsidP="00886EAB">
      <w:pPr>
        <w:autoSpaceDE w:val="0"/>
        <w:autoSpaceDN w:val="0"/>
        <w:adjustRightInd w:val="0"/>
        <w:spacing w:after="0" w:line="240" w:lineRule="auto"/>
        <w:jc w:val="both"/>
        <w:outlineLvl w:val="0"/>
        <w:rPr>
          <w:rFonts w:ascii="Times New Roman" w:hAnsi="Times New Roman"/>
          <w:sz w:val="28"/>
          <w:szCs w:val="28"/>
          <w:lang w:eastAsia="ru-RU"/>
        </w:rPr>
      </w:pPr>
    </w:p>
    <w:p w:rsidR="00C75908" w:rsidRPr="00655352" w:rsidRDefault="00C75908" w:rsidP="00886EAB">
      <w:pPr>
        <w:autoSpaceDE w:val="0"/>
        <w:autoSpaceDN w:val="0"/>
        <w:adjustRightInd w:val="0"/>
        <w:spacing w:after="0" w:line="240" w:lineRule="auto"/>
        <w:jc w:val="both"/>
        <w:outlineLvl w:val="0"/>
        <w:rPr>
          <w:rFonts w:ascii="Times New Roman" w:hAnsi="Times New Roman"/>
          <w:sz w:val="28"/>
          <w:szCs w:val="28"/>
          <w:lang w:eastAsia="ru-RU"/>
        </w:rPr>
      </w:pPr>
      <w:r w:rsidRPr="00655352">
        <w:rPr>
          <w:rFonts w:ascii="Times New Roman" w:hAnsi="Times New Roman"/>
          <w:sz w:val="28"/>
          <w:szCs w:val="28"/>
          <w:lang w:eastAsia="ru-RU"/>
        </w:rPr>
        <w:t>Первый заместитель Председателя</w:t>
      </w:r>
    </w:p>
    <w:p w:rsidR="00C75908" w:rsidRPr="00655352" w:rsidRDefault="00C75908" w:rsidP="00886EAB">
      <w:pPr>
        <w:autoSpaceDE w:val="0"/>
        <w:autoSpaceDN w:val="0"/>
        <w:adjustRightInd w:val="0"/>
        <w:spacing w:after="0" w:line="240" w:lineRule="auto"/>
        <w:jc w:val="both"/>
        <w:outlineLvl w:val="0"/>
        <w:rPr>
          <w:rFonts w:ascii="Times New Roman" w:hAnsi="Times New Roman"/>
          <w:sz w:val="28"/>
          <w:szCs w:val="28"/>
          <w:lang w:eastAsia="ru-RU"/>
        </w:rPr>
      </w:pPr>
      <w:r w:rsidRPr="00655352">
        <w:rPr>
          <w:rFonts w:ascii="Times New Roman" w:hAnsi="Times New Roman"/>
          <w:sz w:val="28"/>
          <w:szCs w:val="28"/>
          <w:lang w:eastAsia="ru-RU"/>
        </w:rPr>
        <w:t>Правительства Республики Коми</w:t>
      </w:r>
      <w:r w:rsidRPr="00655352">
        <w:rPr>
          <w:rFonts w:ascii="Times New Roman" w:hAnsi="Times New Roman"/>
          <w:sz w:val="28"/>
          <w:szCs w:val="28"/>
          <w:lang w:eastAsia="ru-RU"/>
        </w:rPr>
        <w:tab/>
      </w:r>
      <w:r w:rsidRPr="00655352">
        <w:rPr>
          <w:rFonts w:ascii="Times New Roman" w:hAnsi="Times New Roman"/>
          <w:sz w:val="28"/>
          <w:szCs w:val="28"/>
          <w:lang w:eastAsia="ru-RU"/>
        </w:rPr>
        <w:tab/>
      </w:r>
      <w:r w:rsidRPr="00655352">
        <w:rPr>
          <w:rFonts w:ascii="Times New Roman" w:hAnsi="Times New Roman"/>
          <w:sz w:val="28"/>
          <w:szCs w:val="28"/>
          <w:lang w:eastAsia="ru-RU"/>
        </w:rPr>
        <w:tab/>
      </w:r>
      <w:r w:rsidRPr="00655352">
        <w:rPr>
          <w:rFonts w:ascii="Times New Roman" w:hAnsi="Times New Roman"/>
          <w:sz w:val="28"/>
          <w:szCs w:val="28"/>
          <w:lang w:eastAsia="ru-RU"/>
        </w:rPr>
        <w:tab/>
      </w:r>
      <w:r w:rsidRPr="00655352">
        <w:rPr>
          <w:rFonts w:ascii="Times New Roman" w:hAnsi="Times New Roman"/>
          <w:sz w:val="28"/>
          <w:szCs w:val="28"/>
          <w:lang w:eastAsia="ru-RU"/>
        </w:rPr>
        <w:tab/>
        <w:t xml:space="preserve">        Л. Максимова</w:t>
      </w:r>
    </w:p>
    <w:p w:rsidR="00C75908" w:rsidRPr="00655352" w:rsidRDefault="00C75908" w:rsidP="00655352">
      <w:pPr>
        <w:autoSpaceDE w:val="0"/>
        <w:autoSpaceDN w:val="0"/>
        <w:adjustRightInd w:val="0"/>
        <w:spacing w:after="0" w:line="360" w:lineRule="auto"/>
        <w:jc w:val="both"/>
        <w:outlineLvl w:val="0"/>
        <w:rPr>
          <w:rFonts w:ascii="Times New Roman" w:hAnsi="Times New Roman"/>
          <w:sz w:val="24"/>
          <w:szCs w:val="24"/>
          <w:lang w:eastAsia="ru-RU"/>
        </w:rPr>
      </w:pPr>
    </w:p>
    <w:p w:rsidR="00C75908" w:rsidRPr="00655352" w:rsidRDefault="00C75908" w:rsidP="00655352">
      <w:pPr>
        <w:widowControl w:val="0"/>
        <w:autoSpaceDE w:val="0"/>
        <w:autoSpaceDN w:val="0"/>
        <w:adjustRightInd w:val="0"/>
        <w:spacing w:after="0" w:line="240" w:lineRule="auto"/>
        <w:outlineLvl w:val="0"/>
        <w:rPr>
          <w:rFonts w:ascii="Times New Roman" w:hAnsi="Times New Roman"/>
          <w:sz w:val="28"/>
          <w:szCs w:val="28"/>
          <w:lang w:eastAsia="ru-RU"/>
        </w:rPr>
      </w:pPr>
      <w:r w:rsidRPr="00655352">
        <w:rPr>
          <w:rFonts w:ascii="Times New Roman" w:hAnsi="Times New Roman"/>
          <w:sz w:val="28"/>
          <w:szCs w:val="28"/>
          <w:lang w:eastAsia="ru-RU"/>
        </w:rPr>
        <w:t>Заместитель Председателя Правительства</w:t>
      </w:r>
    </w:p>
    <w:p w:rsidR="00C75908" w:rsidRPr="00655352" w:rsidRDefault="00C75908" w:rsidP="00655352">
      <w:pPr>
        <w:widowControl w:val="0"/>
        <w:autoSpaceDE w:val="0"/>
        <w:autoSpaceDN w:val="0"/>
        <w:adjustRightInd w:val="0"/>
        <w:spacing w:after="0" w:line="240" w:lineRule="auto"/>
        <w:outlineLvl w:val="0"/>
        <w:rPr>
          <w:rFonts w:ascii="Times New Roman" w:hAnsi="Times New Roman"/>
          <w:sz w:val="28"/>
          <w:szCs w:val="28"/>
          <w:lang w:eastAsia="ru-RU"/>
        </w:rPr>
      </w:pPr>
      <w:r w:rsidRPr="00655352">
        <w:rPr>
          <w:rFonts w:ascii="Times New Roman" w:hAnsi="Times New Roman"/>
          <w:sz w:val="28"/>
          <w:szCs w:val="28"/>
          <w:lang w:eastAsia="ru-RU"/>
        </w:rPr>
        <w:t>Республики Коми - министр строительства,</w:t>
      </w:r>
    </w:p>
    <w:p w:rsidR="00C75908" w:rsidRPr="00655352" w:rsidRDefault="00C75908" w:rsidP="00655352">
      <w:pPr>
        <w:widowControl w:val="0"/>
        <w:autoSpaceDE w:val="0"/>
        <w:autoSpaceDN w:val="0"/>
        <w:adjustRightInd w:val="0"/>
        <w:spacing w:after="0" w:line="240" w:lineRule="auto"/>
        <w:outlineLvl w:val="0"/>
        <w:rPr>
          <w:rFonts w:ascii="Times New Roman" w:hAnsi="Times New Roman"/>
          <w:sz w:val="28"/>
          <w:szCs w:val="28"/>
          <w:lang w:eastAsia="ru-RU"/>
        </w:rPr>
      </w:pPr>
      <w:r w:rsidRPr="00655352">
        <w:rPr>
          <w:rFonts w:ascii="Times New Roman" w:hAnsi="Times New Roman"/>
          <w:sz w:val="28"/>
          <w:szCs w:val="28"/>
          <w:lang w:eastAsia="ru-RU"/>
        </w:rPr>
        <w:t>тарифов, жилищно-коммунального и</w:t>
      </w:r>
    </w:p>
    <w:p w:rsidR="00C75908" w:rsidRPr="00655352" w:rsidRDefault="00C75908" w:rsidP="00655352">
      <w:pPr>
        <w:widowControl w:val="0"/>
        <w:autoSpaceDE w:val="0"/>
        <w:autoSpaceDN w:val="0"/>
        <w:adjustRightInd w:val="0"/>
        <w:spacing w:after="0" w:line="240" w:lineRule="auto"/>
        <w:outlineLvl w:val="0"/>
        <w:rPr>
          <w:rFonts w:ascii="Times New Roman" w:hAnsi="Times New Roman"/>
          <w:sz w:val="28"/>
          <w:szCs w:val="28"/>
          <w:lang w:eastAsia="ru-RU"/>
        </w:rPr>
      </w:pPr>
      <w:r w:rsidRPr="00655352">
        <w:rPr>
          <w:rFonts w:ascii="Times New Roman" w:hAnsi="Times New Roman"/>
          <w:sz w:val="28"/>
          <w:szCs w:val="28"/>
          <w:lang w:eastAsia="ru-RU"/>
        </w:rPr>
        <w:t xml:space="preserve"> дорожного хозяйства Республики Коми</w:t>
      </w:r>
      <w:r w:rsidRPr="00655352">
        <w:rPr>
          <w:rFonts w:ascii="Times New Roman" w:hAnsi="Times New Roman"/>
          <w:sz w:val="28"/>
          <w:szCs w:val="28"/>
          <w:lang w:eastAsia="ru-RU"/>
        </w:rPr>
        <w:tab/>
      </w:r>
      <w:r w:rsidRPr="00655352">
        <w:rPr>
          <w:rFonts w:ascii="Times New Roman" w:hAnsi="Times New Roman"/>
          <w:sz w:val="28"/>
          <w:szCs w:val="28"/>
          <w:lang w:eastAsia="ru-RU"/>
        </w:rPr>
        <w:tab/>
      </w:r>
      <w:r w:rsidRPr="00655352">
        <w:rPr>
          <w:rFonts w:ascii="Times New Roman" w:hAnsi="Times New Roman"/>
          <w:sz w:val="28"/>
          <w:szCs w:val="28"/>
          <w:lang w:eastAsia="ru-RU"/>
        </w:rPr>
        <w:tab/>
      </w:r>
      <w:r w:rsidRPr="00655352">
        <w:rPr>
          <w:rFonts w:ascii="Times New Roman" w:hAnsi="Times New Roman"/>
          <w:sz w:val="28"/>
          <w:szCs w:val="28"/>
          <w:lang w:eastAsia="ru-RU"/>
        </w:rPr>
        <w:tab/>
        <w:t xml:space="preserve">          К.Г. Лазарев</w:t>
      </w:r>
    </w:p>
    <w:p w:rsidR="00C75908" w:rsidRPr="00655352" w:rsidRDefault="00C75908" w:rsidP="00655352">
      <w:pPr>
        <w:widowControl w:val="0"/>
        <w:autoSpaceDE w:val="0"/>
        <w:autoSpaceDN w:val="0"/>
        <w:adjustRightInd w:val="0"/>
        <w:spacing w:after="0" w:line="240" w:lineRule="auto"/>
        <w:outlineLvl w:val="0"/>
        <w:rPr>
          <w:rFonts w:ascii="Times New Roman" w:hAnsi="Times New Roman"/>
          <w:sz w:val="28"/>
          <w:szCs w:val="28"/>
          <w:lang w:eastAsia="ru-RU"/>
        </w:rPr>
      </w:pPr>
    </w:p>
    <w:p w:rsidR="00C75908" w:rsidRPr="00655352" w:rsidRDefault="00C75908" w:rsidP="00655352">
      <w:pPr>
        <w:autoSpaceDE w:val="0"/>
        <w:autoSpaceDN w:val="0"/>
        <w:adjustRightInd w:val="0"/>
        <w:spacing w:after="0" w:line="240" w:lineRule="auto"/>
        <w:outlineLvl w:val="0"/>
        <w:rPr>
          <w:rFonts w:ascii="Times New Roman" w:hAnsi="Times New Roman"/>
          <w:sz w:val="24"/>
          <w:szCs w:val="24"/>
          <w:lang w:eastAsia="ru-RU"/>
        </w:rPr>
        <w:sectPr w:rsidR="00C75908" w:rsidRPr="00655352" w:rsidSect="009C2936">
          <w:headerReference w:type="default" r:id="rId8"/>
          <w:footerReference w:type="default" r:id="rId9"/>
          <w:footerReference w:type="first" r:id="rId10"/>
          <w:pgSz w:w="11906" w:h="16838"/>
          <w:pgMar w:top="851" w:right="737" w:bottom="346" w:left="1701" w:header="709" w:footer="306" w:gutter="0"/>
          <w:cols w:space="708"/>
          <w:titlePg/>
          <w:docGrid w:linePitch="360"/>
        </w:sectPr>
      </w:pPr>
      <w:r w:rsidRPr="00655352">
        <w:rPr>
          <w:rFonts w:ascii="Times New Roman" w:hAnsi="Times New Roman"/>
          <w:sz w:val="28"/>
          <w:szCs w:val="28"/>
          <w:lang w:eastAsia="ru-RU"/>
        </w:rPr>
        <w:t>«___»___________2017 г.</w:t>
      </w:r>
    </w:p>
    <w:p w:rsidR="00C75908" w:rsidRPr="00655352" w:rsidRDefault="00C75908" w:rsidP="00A85601">
      <w:pPr>
        <w:keepNext/>
        <w:spacing w:after="0" w:line="240" w:lineRule="auto"/>
        <w:jc w:val="right"/>
        <w:outlineLvl w:val="4"/>
        <w:rPr>
          <w:rFonts w:ascii="Times New Roman" w:hAnsi="Times New Roman"/>
          <w:sz w:val="28"/>
          <w:szCs w:val="20"/>
          <w:lang w:eastAsia="ru-RU"/>
        </w:rPr>
      </w:pPr>
      <w:r w:rsidRPr="00655352">
        <w:rPr>
          <w:rFonts w:ascii="Times New Roman" w:hAnsi="Times New Roman"/>
          <w:sz w:val="28"/>
          <w:szCs w:val="20"/>
          <w:lang w:eastAsia="ru-RU"/>
        </w:rPr>
        <w:t>ПРИЛОЖЕНИЕ</w:t>
      </w:r>
    </w:p>
    <w:p w:rsidR="00C75908" w:rsidRPr="00655352" w:rsidRDefault="00C75908" w:rsidP="00A85601">
      <w:pPr>
        <w:spacing w:after="0" w:line="240" w:lineRule="auto"/>
        <w:jc w:val="right"/>
        <w:rPr>
          <w:rFonts w:ascii="Times New Roman" w:hAnsi="Times New Roman"/>
          <w:sz w:val="28"/>
          <w:szCs w:val="28"/>
          <w:lang w:eastAsia="ru-RU"/>
        </w:rPr>
      </w:pPr>
      <w:r w:rsidRPr="00655352">
        <w:rPr>
          <w:rFonts w:ascii="Times New Roman" w:hAnsi="Times New Roman"/>
          <w:sz w:val="28"/>
          <w:szCs w:val="28"/>
          <w:lang w:eastAsia="ru-RU"/>
        </w:rPr>
        <w:t>к постановлению Правительства Республики Коми</w:t>
      </w:r>
    </w:p>
    <w:p w:rsidR="00C75908" w:rsidRPr="00655352" w:rsidRDefault="00C75908" w:rsidP="00A85601">
      <w:pPr>
        <w:spacing w:after="0" w:line="240" w:lineRule="auto"/>
        <w:jc w:val="right"/>
        <w:rPr>
          <w:rFonts w:ascii="Times New Roman" w:hAnsi="Times New Roman"/>
          <w:sz w:val="28"/>
          <w:szCs w:val="28"/>
          <w:lang w:eastAsia="ru-RU"/>
        </w:rPr>
      </w:pPr>
      <w:r w:rsidRPr="00655352">
        <w:rPr>
          <w:rFonts w:ascii="Times New Roman" w:hAnsi="Times New Roman"/>
          <w:sz w:val="28"/>
          <w:szCs w:val="28"/>
          <w:lang w:eastAsia="ru-RU"/>
        </w:rPr>
        <w:t>от ________ №_____</w:t>
      </w:r>
    </w:p>
    <w:p w:rsidR="00C75908" w:rsidRDefault="00C75908" w:rsidP="00543615">
      <w:pPr>
        <w:spacing w:after="0" w:line="240" w:lineRule="auto"/>
        <w:jc w:val="center"/>
        <w:rPr>
          <w:rFonts w:ascii="Times New Roman" w:hAnsi="Times New Roman"/>
          <w:sz w:val="28"/>
        </w:rPr>
      </w:pPr>
    </w:p>
    <w:p w:rsidR="00C75908" w:rsidRDefault="00C75908" w:rsidP="00543615">
      <w:pPr>
        <w:spacing w:after="0" w:line="240" w:lineRule="auto"/>
        <w:jc w:val="center"/>
        <w:rPr>
          <w:rFonts w:ascii="Times New Roman" w:hAnsi="Times New Roman"/>
          <w:sz w:val="28"/>
        </w:rPr>
      </w:pPr>
    </w:p>
    <w:p w:rsidR="00C75908" w:rsidRDefault="00C75908" w:rsidP="00543615">
      <w:pPr>
        <w:spacing w:after="0" w:line="240" w:lineRule="auto"/>
        <w:jc w:val="center"/>
        <w:rPr>
          <w:rFonts w:ascii="Times New Roman" w:hAnsi="Times New Roman"/>
          <w:sz w:val="28"/>
        </w:rPr>
      </w:pPr>
      <w:r>
        <w:rPr>
          <w:rFonts w:ascii="Times New Roman" w:hAnsi="Times New Roman"/>
          <w:sz w:val="28"/>
        </w:rPr>
        <w:t xml:space="preserve">Региональная программа </w:t>
      </w:r>
    </w:p>
    <w:p w:rsidR="00C75908" w:rsidRDefault="00C75908" w:rsidP="00543615">
      <w:pPr>
        <w:spacing w:after="0" w:line="240" w:lineRule="auto"/>
        <w:jc w:val="center"/>
        <w:rPr>
          <w:rFonts w:ascii="Times New Roman" w:hAnsi="Times New Roman"/>
          <w:sz w:val="28"/>
        </w:rPr>
      </w:pPr>
      <w:r>
        <w:rPr>
          <w:rFonts w:ascii="Times New Roman" w:hAnsi="Times New Roman"/>
          <w:sz w:val="28"/>
        </w:rPr>
        <w:t>формирования современной</w:t>
      </w:r>
      <w:r w:rsidRPr="00921735">
        <w:t xml:space="preserve"> </w:t>
      </w:r>
      <w:r>
        <w:rPr>
          <w:rFonts w:ascii="Times New Roman" w:hAnsi="Times New Roman"/>
          <w:sz w:val="28"/>
        </w:rPr>
        <w:t xml:space="preserve">и </w:t>
      </w:r>
      <w:r w:rsidRPr="00921735">
        <w:rPr>
          <w:rFonts w:ascii="Times New Roman" w:hAnsi="Times New Roman"/>
          <w:sz w:val="28"/>
        </w:rPr>
        <w:t xml:space="preserve">комфортной </w:t>
      </w:r>
      <w:r>
        <w:rPr>
          <w:rFonts w:ascii="Times New Roman" w:hAnsi="Times New Roman"/>
          <w:sz w:val="28"/>
        </w:rPr>
        <w:t xml:space="preserve">среды для проживания </w:t>
      </w:r>
    </w:p>
    <w:p w:rsidR="00C75908" w:rsidRDefault="00C75908" w:rsidP="00543615">
      <w:pPr>
        <w:spacing w:after="0" w:line="240" w:lineRule="auto"/>
        <w:jc w:val="center"/>
        <w:rPr>
          <w:rFonts w:ascii="Times New Roman" w:hAnsi="Times New Roman"/>
          <w:sz w:val="28"/>
        </w:rPr>
      </w:pPr>
      <w:r>
        <w:rPr>
          <w:rFonts w:ascii="Times New Roman" w:hAnsi="Times New Roman"/>
          <w:sz w:val="28"/>
        </w:rPr>
        <w:t>населения на территории Республики Коми на 2018 - 2022 годы</w:t>
      </w:r>
    </w:p>
    <w:p w:rsidR="00C75908" w:rsidRDefault="00C75908" w:rsidP="00543615">
      <w:pPr>
        <w:spacing w:after="0" w:line="240" w:lineRule="auto"/>
        <w:jc w:val="center"/>
        <w:rPr>
          <w:rFonts w:ascii="Times New Roman" w:hAnsi="Times New Roman"/>
          <w:sz w:val="28"/>
        </w:rPr>
      </w:pPr>
    </w:p>
    <w:p w:rsidR="00C75908" w:rsidRDefault="00C75908" w:rsidP="00806DF5">
      <w:pPr>
        <w:pStyle w:val="ListParagraph"/>
        <w:tabs>
          <w:tab w:val="left" w:pos="-4678"/>
        </w:tabs>
        <w:spacing w:after="0" w:line="240" w:lineRule="auto"/>
        <w:ind w:left="0"/>
        <w:jc w:val="center"/>
        <w:rPr>
          <w:rFonts w:ascii="Times New Roman" w:hAnsi="Times New Roman"/>
          <w:sz w:val="28"/>
        </w:rPr>
      </w:pPr>
      <w:r>
        <w:rPr>
          <w:rFonts w:ascii="Times New Roman" w:hAnsi="Times New Roman"/>
          <w:sz w:val="28"/>
        </w:rPr>
        <w:t xml:space="preserve">ПАСПОРТ </w:t>
      </w:r>
    </w:p>
    <w:p w:rsidR="00C75908" w:rsidRPr="00806DF5" w:rsidRDefault="00C75908" w:rsidP="008F2C94">
      <w:pPr>
        <w:pStyle w:val="ListParagraph"/>
        <w:tabs>
          <w:tab w:val="left" w:pos="-4678"/>
        </w:tabs>
        <w:spacing w:after="0" w:line="240" w:lineRule="auto"/>
        <w:ind w:left="0"/>
        <w:jc w:val="center"/>
        <w:rPr>
          <w:rFonts w:ascii="Times New Roman" w:hAnsi="Times New Roman"/>
          <w:sz w:val="28"/>
        </w:rPr>
      </w:pPr>
      <w:r>
        <w:rPr>
          <w:rFonts w:ascii="Times New Roman" w:hAnsi="Times New Roman"/>
          <w:sz w:val="28"/>
        </w:rPr>
        <w:t>региональной программы р</w:t>
      </w:r>
      <w:r w:rsidRPr="00806DF5">
        <w:rPr>
          <w:rFonts w:ascii="Times New Roman" w:hAnsi="Times New Roman"/>
          <w:sz w:val="28"/>
        </w:rPr>
        <w:t>егиональн</w:t>
      </w:r>
      <w:r>
        <w:rPr>
          <w:rFonts w:ascii="Times New Roman" w:hAnsi="Times New Roman"/>
          <w:sz w:val="28"/>
        </w:rPr>
        <w:t>ой</w:t>
      </w:r>
      <w:r w:rsidRPr="00806DF5">
        <w:rPr>
          <w:rFonts w:ascii="Times New Roman" w:hAnsi="Times New Roman"/>
          <w:sz w:val="28"/>
        </w:rPr>
        <w:t xml:space="preserve"> программ</w:t>
      </w:r>
      <w:r>
        <w:rPr>
          <w:rFonts w:ascii="Times New Roman" w:hAnsi="Times New Roman"/>
          <w:sz w:val="28"/>
        </w:rPr>
        <w:t>ы</w:t>
      </w:r>
      <w:r w:rsidRPr="00806DF5">
        <w:rPr>
          <w:rFonts w:ascii="Times New Roman" w:hAnsi="Times New Roman"/>
          <w:sz w:val="28"/>
        </w:rPr>
        <w:t xml:space="preserve"> </w:t>
      </w:r>
    </w:p>
    <w:p w:rsidR="00C75908" w:rsidRPr="00806DF5" w:rsidRDefault="00C75908" w:rsidP="008F2C94">
      <w:pPr>
        <w:pStyle w:val="ListParagraph"/>
        <w:tabs>
          <w:tab w:val="left" w:pos="-4678"/>
        </w:tabs>
        <w:spacing w:after="0" w:line="240" w:lineRule="auto"/>
        <w:ind w:left="0"/>
        <w:jc w:val="center"/>
        <w:rPr>
          <w:rFonts w:ascii="Times New Roman" w:hAnsi="Times New Roman"/>
          <w:sz w:val="28"/>
        </w:rPr>
      </w:pPr>
      <w:r w:rsidRPr="00806DF5">
        <w:rPr>
          <w:rFonts w:ascii="Times New Roman" w:hAnsi="Times New Roman"/>
          <w:sz w:val="28"/>
        </w:rPr>
        <w:t xml:space="preserve">формирования современной и комфортной среды для проживания </w:t>
      </w:r>
    </w:p>
    <w:p w:rsidR="00C75908" w:rsidRDefault="00C75908" w:rsidP="00806DF5">
      <w:pPr>
        <w:pStyle w:val="ListParagraph"/>
        <w:tabs>
          <w:tab w:val="left" w:pos="-4678"/>
        </w:tabs>
        <w:spacing w:after="0" w:line="240" w:lineRule="auto"/>
        <w:ind w:left="0"/>
        <w:jc w:val="center"/>
        <w:rPr>
          <w:rFonts w:ascii="Times New Roman" w:hAnsi="Times New Roman"/>
          <w:sz w:val="28"/>
        </w:rPr>
      </w:pPr>
      <w:r>
        <w:rPr>
          <w:rFonts w:ascii="Times New Roman" w:hAnsi="Times New Roman"/>
          <w:sz w:val="28"/>
        </w:rPr>
        <w:t xml:space="preserve">населения </w:t>
      </w:r>
      <w:r w:rsidRPr="00806DF5">
        <w:rPr>
          <w:rFonts w:ascii="Times New Roman" w:hAnsi="Times New Roman"/>
          <w:sz w:val="28"/>
        </w:rPr>
        <w:t>на территории Республики Коми на 2018 - 2022 годы</w:t>
      </w:r>
    </w:p>
    <w:p w:rsidR="00C75908" w:rsidRDefault="00C75908" w:rsidP="00543615">
      <w:pPr>
        <w:pStyle w:val="ListParagraph"/>
        <w:tabs>
          <w:tab w:val="left" w:pos="851"/>
        </w:tabs>
        <w:spacing w:after="0" w:line="240" w:lineRule="auto"/>
        <w:ind w:left="709"/>
        <w:rPr>
          <w:rFonts w:ascii="Times New Roman" w:hAnsi="Times New Roman"/>
          <w:sz w:val="28"/>
        </w:rPr>
      </w:pPr>
    </w:p>
    <w:tbl>
      <w:tblPr>
        <w:tblW w:w="9534" w:type="dxa"/>
        <w:jc w:val="center"/>
        <w:tblLook w:val="00A0"/>
      </w:tblPr>
      <w:tblGrid>
        <w:gridCol w:w="2406"/>
        <w:gridCol w:w="7128"/>
      </w:tblGrid>
      <w:tr w:rsidR="00C75908" w:rsidRPr="00CA6656" w:rsidTr="00543615">
        <w:trPr>
          <w:trHeight w:val="552"/>
          <w:jc w:val="center"/>
        </w:trPr>
        <w:tc>
          <w:tcPr>
            <w:tcW w:w="2406" w:type="dxa"/>
            <w:tcBorders>
              <w:top w:val="single" w:sz="4" w:space="0" w:color="auto"/>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Ответственный исполнитель Программы </w:t>
            </w:r>
          </w:p>
        </w:tc>
        <w:tc>
          <w:tcPr>
            <w:tcW w:w="7128" w:type="dxa"/>
            <w:tcBorders>
              <w:top w:val="single" w:sz="4" w:space="0" w:color="auto"/>
              <w:left w:val="nil"/>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Министерство строительства, тарифов, жилищно-коммунального и дорожного хозяйства Республики Коми</w:t>
            </w:r>
          </w:p>
        </w:tc>
      </w:tr>
      <w:tr w:rsidR="00C75908" w:rsidRPr="00CA6656" w:rsidTr="00543615">
        <w:trPr>
          <w:trHeight w:val="276"/>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Участники Программы </w:t>
            </w:r>
          </w:p>
        </w:tc>
        <w:tc>
          <w:tcPr>
            <w:tcW w:w="7128" w:type="dxa"/>
            <w:tcBorders>
              <w:top w:val="nil"/>
              <w:left w:val="nil"/>
              <w:bottom w:val="single" w:sz="4" w:space="0" w:color="auto"/>
              <w:right w:val="single" w:sz="4" w:space="0" w:color="auto"/>
            </w:tcBorders>
          </w:tcPr>
          <w:p w:rsidR="00C75908"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Министерство строительства, тарифов, жилищно-коммунального и дорожного хозяйства Республики Коми;</w:t>
            </w:r>
          </w:p>
          <w:p w:rsidR="00C75908"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Главный архитектор Республики Коми;</w:t>
            </w:r>
          </w:p>
          <w:p w:rsidR="00C75908" w:rsidRDefault="00C75908" w:rsidP="0092659D">
            <w:pPr>
              <w:spacing w:after="0" w:line="240" w:lineRule="auto"/>
              <w:rPr>
                <w:rFonts w:ascii="Times New Roman" w:hAnsi="Times New Roman"/>
                <w:color w:val="000000"/>
                <w:sz w:val="28"/>
                <w:lang w:eastAsia="ru-RU"/>
              </w:rPr>
            </w:pPr>
            <w:r w:rsidRPr="001A45E2">
              <w:rPr>
                <w:rFonts w:ascii="Times New Roman" w:hAnsi="Times New Roman"/>
                <w:color w:val="000000"/>
                <w:sz w:val="28"/>
                <w:lang w:eastAsia="ru-RU"/>
              </w:rPr>
              <w:t xml:space="preserve">Органы исполнительной власти </w:t>
            </w:r>
            <w:r>
              <w:rPr>
                <w:rFonts w:ascii="Times New Roman" w:hAnsi="Times New Roman"/>
                <w:color w:val="000000"/>
                <w:sz w:val="28"/>
                <w:lang w:eastAsia="ru-RU"/>
              </w:rPr>
              <w:t>Р</w:t>
            </w:r>
            <w:r w:rsidRPr="001A45E2">
              <w:rPr>
                <w:rFonts w:ascii="Times New Roman" w:hAnsi="Times New Roman"/>
                <w:color w:val="000000"/>
                <w:sz w:val="28"/>
                <w:lang w:eastAsia="ru-RU"/>
              </w:rPr>
              <w:t>еспублики Коми, у которых на вещном праве находится государственное и муниципальное имущество Республики Коми (административные здания и прилегающие территории)</w:t>
            </w:r>
            <w:r>
              <w:rPr>
                <w:rStyle w:val="FootnoteReference"/>
                <w:rFonts w:ascii="Times New Roman" w:hAnsi="Times New Roman"/>
                <w:color w:val="000000"/>
                <w:sz w:val="28"/>
                <w:lang w:eastAsia="ru-RU"/>
              </w:rPr>
              <w:footnoteReference w:id="1"/>
            </w:r>
            <w:r>
              <w:rPr>
                <w:rFonts w:ascii="Times New Roman" w:hAnsi="Times New Roman"/>
                <w:color w:val="000000"/>
                <w:sz w:val="28"/>
                <w:lang w:eastAsia="ru-RU"/>
              </w:rPr>
              <w:t>;</w:t>
            </w:r>
          </w:p>
          <w:p w:rsidR="00C75908" w:rsidRPr="00543615" w:rsidRDefault="00C75908" w:rsidP="0092659D">
            <w:pPr>
              <w:spacing w:after="0" w:line="240" w:lineRule="auto"/>
              <w:rPr>
                <w:rFonts w:ascii="Times New Roman" w:hAnsi="Times New Roman"/>
                <w:color w:val="000000"/>
                <w:sz w:val="28"/>
                <w:lang w:eastAsia="ru-RU"/>
              </w:rPr>
            </w:pPr>
            <w:r>
              <w:rPr>
                <w:rFonts w:ascii="Times New Roman" w:hAnsi="Times New Roman"/>
                <w:color w:val="000000"/>
                <w:sz w:val="28"/>
                <w:lang w:eastAsia="ru-RU"/>
              </w:rPr>
              <w:t>Органы местного самоуправления (по согласованию)</w:t>
            </w:r>
          </w:p>
        </w:tc>
      </w:tr>
      <w:tr w:rsidR="00C75908" w:rsidRPr="00CA6656" w:rsidTr="00543615">
        <w:trPr>
          <w:trHeight w:val="276"/>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Цели Программы </w:t>
            </w:r>
          </w:p>
        </w:tc>
        <w:tc>
          <w:tcPr>
            <w:tcW w:w="7128" w:type="dxa"/>
            <w:tcBorders>
              <w:top w:val="nil"/>
              <w:left w:val="nil"/>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Повышение уровня комплексного благоустройства территорий муниципальных образований Республики Коми</w:t>
            </w:r>
          </w:p>
        </w:tc>
      </w:tr>
      <w:tr w:rsidR="00C75908" w:rsidRPr="00CA6656" w:rsidTr="00543615">
        <w:trPr>
          <w:trHeight w:val="276"/>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Задачи Программы </w:t>
            </w:r>
          </w:p>
        </w:tc>
        <w:tc>
          <w:tcPr>
            <w:tcW w:w="7128" w:type="dxa"/>
            <w:tcBorders>
              <w:top w:val="nil"/>
              <w:left w:val="nil"/>
              <w:bottom w:val="single" w:sz="4" w:space="0" w:color="auto"/>
              <w:right w:val="single" w:sz="4" w:space="0" w:color="auto"/>
            </w:tcBorders>
          </w:tcPr>
          <w:p w:rsidR="00C75908" w:rsidRDefault="00C75908" w:rsidP="00921735">
            <w:pPr>
              <w:pStyle w:val="ListParagraph"/>
              <w:numPr>
                <w:ilvl w:val="0"/>
                <w:numId w:val="3"/>
              </w:numPr>
              <w:tabs>
                <w:tab w:val="left" w:pos="405"/>
              </w:tabs>
              <w:spacing w:after="0" w:line="240" w:lineRule="auto"/>
              <w:ind w:left="-14" w:firstLine="142"/>
              <w:jc w:val="both"/>
              <w:rPr>
                <w:rFonts w:ascii="Times New Roman" w:hAnsi="Times New Roman"/>
                <w:color w:val="000000"/>
                <w:sz w:val="28"/>
                <w:lang w:eastAsia="ru-RU"/>
              </w:rPr>
            </w:pPr>
            <w:r>
              <w:rPr>
                <w:rFonts w:ascii="Times New Roman" w:hAnsi="Times New Roman"/>
                <w:color w:val="000000"/>
                <w:sz w:val="28"/>
                <w:lang w:eastAsia="ru-RU"/>
              </w:rPr>
              <w:t xml:space="preserve">Формирование единых подходов и ключевых приоритетов к формированию </w:t>
            </w:r>
            <w:r w:rsidRPr="00921735">
              <w:rPr>
                <w:rFonts w:ascii="Times New Roman" w:hAnsi="Times New Roman"/>
                <w:color w:val="000000"/>
                <w:sz w:val="28"/>
                <w:lang w:eastAsia="ru-RU"/>
              </w:rPr>
              <w:t>современной и комфортной среды для проживания на территории Республики Коми</w:t>
            </w:r>
            <w:r>
              <w:rPr>
                <w:rFonts w:ascii="Times New Roman" w:hAnsi="Times New Roman"/>
                <w:color w:val="000000"/>
                <w:sz w:val="28"/>
                <w:lang w:eastAsia="ru-RU"/>
              </w:rPr>
              <w:t xml:space="preserve"> с учетом приоритетов территориального развития.</w:t>
            </w:r>
          </w:p>
          <w:p w:rsidR="00C75908" w:rsidRDefault="00C75908" w:rsidP="00921735">
            <w:pPr>
              <w:pStyle w:val="ListParagraph"/>
              <w:numPr>
                <w:ilvl w:val="0"/>
                <w:numId w:val="3"/>
              </w:numPr>
              <w:tabs>
                <w:tab w:val="left" w:pos="405"/>
              </w:tabs>
              <w:spacing w:after="0" w:line="240" w:lineRule="auto"/>
              <w:ind w:left="-14" w:firstLine="142"/>
              <w:jc w:val="both"/>
              <w:rPr>
                <w:rFonts w:ascii="Times New Roman" w:hAnsi="Times New Roman"/>
                <w:color w:val="000000"/>
                <w:sz w:val="28"/>
                <w:lang w:eastAsia="ru-RU"/>
              </w:rPr>
            </w:pPr>
            <w:r>
              <w:rPr>
                <w:rFonts w:ascii="Times New Roman" w:hAnsi="Times New Roman"/>
                <w:color w:val="000000"/>
                <w:sz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p w:rsidR="00C75908" w:rsidRPr="00543615" w:rsidRDefault="00C75908" w:rsidP="001151FC">
            <w:pPr>
              <w:pStyle w:val="ListParagraph"/>
              <w:numPr>
                <w:ilvl w:val="0"/>
                <w:numId w:val="3"/>
              </w:numPr>
              <w:tabs>
                <w:tab w:val="left" w:pos="405"/>
              </w:tabs>
              <w:spacing w:after="0" w:line="240" w:lineRule="auto"/>
              <w:ind w:left="-14" w:firstLine="142"/>
              <w:jc w:val="both"/>
              <w:rPr>
                <w:rFonts w:ascii="Times New Roman" w:hAnsi="Times New Roman"/>
                <w:color w:val="000000"/>
                <w:sz w:val="28"/>
                <w:lang w:eastAsia="ru-RU"/>
              </w:rPr>
            </w:pPr>
            <w:r>
              <w:rPr>
                <w:rFonts w:ascii="Times New Roman" w:hAnsi="Times New Roman"/>
                <w:color w:val="000000"/>
                <w:sz w:val="28"/>
                <w:lang w:eastAsia="ru-RU"/>
              </w:rPr>
              <w:t>Обеспечение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tc>
      </w:tr>
      <w:tr w:rsidR="00C75908" w:rsidRPr="00CA6656" w:rsidTr="00543615">
        <w:trPr>
          <w:trHeight w:val="552"/>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Целевые индикаторы и показатели Программы </w:t>
            </w:r>
          </w:p>
        </w:tc>
        <w:tc>
          <w:tcPr>
            <w:tcW w:w="7128" w:type="dxa"/>
            <w:tcBorders>
              <w:top w:val="nil"/>
              <w:left w:val="nil"/>
              <w:bottom w:val="single" w:sz="4" w:space="0" w:color="auto"/>
              <w:right w:val="single" w:sz="4" w:space="0" w:color="auto"/>
            </w:tcBorders>
          </w:tcPr>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к</w:t>
            </w:r>
            <w:r w:rsidRPr="00530E7E">
              <w:rPr>
                <w:rFonts w:ascii="Times New Roman" w:hAnsi="Times New Roman"/>
                <w:color w:val="000000"/>
                <w:sz w:val="28"/>
                <w:lang w:eastAsia="ru-RU"/>
              </w:rPr>
              <w:t>оличество утвержденных схем (стандартов) комплексного благоустройства терри</w:t>
            </w:r>
            <w:r>
              <w:rPr>
                <w:rFonts w:ascii="Times New Roman" w:hAnsi="Times New Roman"/>
                <w:color w:val="000000"/>
                <w:sz w:val="28"/>
                <w:lang w:eastAsia="ru-RU"/>
              </w:rPr>
              <w:t>торий муниципальных образований;</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муниципальных образований, в которых утверждены муниципальные программы по благоустройству территорий, к общему количеству муниципальных образований, в которых должны быть утверждены такие программы</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реализованных муниципальных программ по благоустройству территорий в общем количестве муниципальных программ по благоустройству территорий, подлежащих реализации в отчетном году</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муниципальных образований, в которых утверждены новые правила благоустройства, к общему числу муниципальных образований</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к</w:t>
            </w:r>
            <w:r w:rsidRPr="00530E7E">
              <w:rPr>
                <w:rFonts w:ascii="Times New Roman" w:hAnsi="Times New Roman"/>
                <w:color w:val="000000"/>
                <w:sz w:val="28"/>
                <w:lang w:eastAsia="ru-RU"/>
              </w:rPr>
              <w:t>оличество проведенных совещаний, «круглых столов», семинаров по вопросам благоустройства территорий</w:t>
            </w:r>
            <w:r>
              <w:rPr>
                <w:rFonts w:ascii="Times New Roman" w:hAnsi="Times New Roman"/>
                <w:color w:val="000000"/>
                <w:sz w:val="28"/>
                <w:lang w:eastAsia="ru-RU"/>
              </w:rPr>
              <w:t>;</w:t>
            </w:r>
          </w:p>
          <w:p w:rsidR="00C75908"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к</w:t>
            </w:r>
            <w:r w:rsidRPr="00530E7E">
              <w:rPr>
                <w:rFonts w:ascii="Times New Roman" w:hAnsi="Times New Roman"/>
                <w:color w:val="000000"/>
                <w:sz w:val="28"/>
                <w:lang w:eastAsia="ru-RU"/>
              </w:rPr>
              <w:t>оличество реализованных проектов по комплексному благоустройству общественных территорий, отобранных и направленных в Минстрой России для включения в Федеральный реестр</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проектов благоустройства территорий, реализованных с финансовым и/или трудовым участием граждан, заинтересованных организаций, в общем количестве реализованных проектов благоустройства дворовых территорий</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муниципальных образований, в которых созданы общественные комиссии 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 в общем количестве муниципальных образований</w:t>
            </w:r>
            <w:r>
              <w:rPr>
                <w:rFonts w:ascii="Times New Roman" w:hAnsi="Times New Roman"/>
                <w:color w:val="000000"/>
                <w:sz w:val="28"/>
                <w:lang w:eastAsia="ru-RU"/>
              </w:rPr>
              <w:t>;</w:t>
            </w:r>
          </w:p>
          <w:p w:rsidR="00C75908"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к</w:t>
            </w:r>
            <w:r w:rsidRPr="00530E7E">
              <w:rPr>
                <w:rFonts w:ascii="Times New Roman" w:hAnsi="Times New Roman"/>
                <w:color w:val="000000"/>
                <w:sz w:val="28"/>
                <w:lang w:eastAsia="ru-RU"/>
              </w:rPr>
              <w:t>оличество проведенных мероприятий, направленных на информирование граждан о реализации проектов по благоустройству</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п</w:t>
            </w:r>
            <w:r w:rsidRPr="00530E7E">
              <w:rPr>
                <w:rFonts w:ascii="Times New Roman" w:hAnsi="Times New Roman"/>
                <w:color w:val="000000"/>
                <w:sz w:val="28"/>
                <w:lang w:eastAsia="ru-RU"/>
              </w:rPr>
              <w:t>овышение оценки качества городской среды (индекса качества)</w:t>
            </w:r>
            <w:r>
              <w:rPr>
                <w:rFonts w:ascii="Times New Roman" w:hAnsi="Times New Roman"/>
                <w:color w:val="000000"/>
                <w:sz w:val="28"/>
                <w:lang w:eastAsia="ru-RU"/>
              </w:rPr>
              <w:t>;</w:t>
            </w:r>
            <w:r w:rsidRPr="00530E7E">
              <w:rPr>
                <w:rFonts w:ascii="Times New Roman" w:hAnsi="Times New Roman"/>
                <w:color w:val="000000"/>
                <w:sz w:val="28"/>
                <w:lang w:eastAsia="ru-RU"/>
              </w:rPr>
              <w:t xml:space="preserve"> </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благоустроенных дворовых территорий многоквартирных домов, соответствующих требованиям правил благоустройства, от общего количества дворовых территорий многоквартирных домов</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благоустроенных общественных территорий, соответствующих требованиям правил благоустройства, от общего количества общественных территорий</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муниципальных образований, в которых проведена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в общем количестве муниципальных образований, в которых планировалось проведение такой инвентаризации</w:t>
            </w:r>
            <w:r>
              <w:rPr>
                <w:rFonts w:ascii="Times New Roman" w:hAnsi="Times New Roman"/>
                <w:color w:val="000000"/>
                <w:sz w:val="28"/>
                <w:lang w:eastAsia="ru-RU"/>
              </w:rPr>
              <w:t>;</w:t>
            </w:r>
          </w:p>
          <w:p w:rsidR="00C75908" w:rsidRPr="00530E7E" w:rsidRDefault="00C75908" w:rsidP="00530E7E">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д</w:t>
            </w:r>
            <w:r w:rsidRPr="00530E7E">
              <w:rPr>
                <w:rFonts w:ascii="Times New Roman" w:hAnsi="Times New Roman"/>
                <w:color w:val="000000"/>
                <w:sz w:val="28"/>
                <w:lang w:eastAsia="ru-RU"/>
              </w:rPr>
              <w:t>оля реализованных соглашений 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 собственниками (пользователями) индивидуальных жилых домов и земельных участков, предоставленных для их размещения, в об</w:t>
            </w:r>
            <w:r>
              <w:rPr>
                <w:rFonts w:ascii="Times New Roman" w:hAnsi="Times New Roman"/>
                <w:color w:val="000000"/>
                <w:sz w:val="28"/>
                <w:lang w:eastAsia="ru-RU"/>
              </w:rPr>
              <w:t>щем количестве таких соглашений;</w:t>
            </w:r>
          </w:p>
          <w:p w:rsidR="00C75908" w:rsidRDefault="00C75908" w:rsidP="00675CB9">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к</w:t>
            </w:r>
            <w:r w:rsidRPr="00530E7E">
              <w:rPr>
                <w:rFonts w:ascii="Times New Roman" w:hAnsi="Times New Roman"/>
                <w:color w:val="000000"/>
                <w:sz w:val="28"/>
                <w:lang w:eastAsia="ru-RU"/>
              </w:rPr>
              <w:t>оличество объектов государственной и муниципальной собственности Республики Коми (административных зданий), фасады и прилегающие территории которых приведены в соответствие требованиям правил благоустройства согласно утвержденных графиков</w:t>
            </w:r>
            <w:r>
              <w:rPr>
                <w:rFonts w:ascii="Times New Roman" w:hAnsi="Times New Roman"/>
                <w:color w:val="000000"/>
                <w:sz w:val="28"/>
                <w:lang w:eastAsia="ru-RU"/>
              </w:rPr>
              <w:t>;</w:t>
            </w:r>
          </w:p>
          <w:p w:rsidR="00C75908" w:rsidRPr="00543615" w:rsidRDefault="00C75908" w:rsidP="00675CB9">
            <w:pPr>
              <w:spacing w:after="0" w:line="240" w:lineRule="auto"/>
              <w:rPr>
                <w:rFonts w:ascii="Times New Roman" w:hAnsi="Times New Roman"/>
                <w:color w:val="000000"/>
                <w:sz w:val="28"/>
                <w:lang w:eastAsia="ru-RU"/>
              </w:rPr>
            </w:pPr>
            <w:r>
              <w:rPr>
                <w:rFonts w:ascii="Times New Roman" w:hAnsi="Times New Roman"/>
                <w:color w:val="000000"/>
                <w:sz w:val="28"/>
                <w:lang w:eastAsia="ru-RU"/>
              </w:rPr>
              <w:t>- к</w:t>
            </w:r>
            <w:r w:rsidRPr="00B1363B">
              <w:rPr>
                <w:rFonts w:ascii="Times New Roman" w:hAnsi="Times New Roman"/>
                <w:color w:val="000000"/>
                <w:sz w:val="28"/>
                <w:lang w:eastAsia="ru-RU"/>
              </w:rPr>
              <w:t>оличество внедренных систем городской навигации</w:t>
            </w:r>
          </w:p>
        </w:tc>
      </w:tr>
      <w:tr w:rsidR="00C75908" w:rsidRPr="00CA6656" w:rsidTr="00543615">
        <w:trPr>
          <w:trHeight w:val="276"/>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Срок реализации Программы </w:t>
            </w:r>
          </w:p>
        </w:tc>
        <w:tc>
          <w:tcPr>
            <w:tcW w:w="7128" w:type="dxa"/>
            <w:tcBorders>
              <w:top w:val="nil"/>
              <w:left w:val="nil"/>
              <w:bottom w:val="single" w:sz="4" w:space="0" w:color="auto"/>
              <w:right w:val="single" w:sz="4" w:space="0" w:color="auto"/>
            </w:tcBorders>
          </w:tcPr>
          <w:p w:rsidR="00C75908" w:rsidRPr="00543615" w:rsidRDefault="00C75908" w:rsidP="00C462A3">
            <w:pPr>
              <w:spacing w:after="0" w:line="240" w:lineRule="auto"/>
              <w:rPr>
                <w:rFonts w:ascii="Times New Roman" w:hAnsi="Times New Roman"/>
                <w:color w:val="000000"/>
                <w:sz w:val="28"/>
                <w:lang w:eastAsia="ru-RU"/>
              </w:rPr>
            </w:pPr>
            <w:r>
              <w:rPr>
                <w:rFonts w:ascii="Times New Roman" w:hAnsi="Times New Roman"/>
                <w:color w:val="000000"/>
                <w:sz w:val="28"/>
                <w:lang w:eastAsia="ru-RU"/>
              </w:rPr>
              <w:t>2018 – 2022 годы</w:t>
            </w:r>
          </w:p>
        </w:tc>
      </w:tr>
      <w:tr w:rsidR="00C75908" w:rsidRPr="00CA6656" w:rsidTr="00543615">
        <w:trPr>
          <w:trHeight w:val="552"/>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Объемы бюджетных ассигнований Программы </w:t>
            </w:r>
          </w:p>
        </w:tc>
        <w:tc>
          <w:tcPr>
            <w:tcW w:w="7128" w:type="dxa"/>
            <w:tcBorders>
              <w:top w:val="nil"/>
              <w:left w:val="nil"/>
              <w:bottom w:val="single" w:sz="4" w:space="0" w:color="auto"/>
              <w:right w:val="single" w:sz="4" w:space="0" w:color="auto"/>
            </w:tcBorders>
          </w:tcPr>
          <w:p w:rsidR="00C75908"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Общий объем финансирования Программы на 2018 – 2022 годы составит 848 577,6 тыс. рублей, в том числе по годам:</w:t>
            </w:r>
          </w:p>
          <w:p w:rsidR="00C75908"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2018 год - 282 859,2 тыс. рублей; </w:t>
            </w:r>
          </w:p>
          <w:p w:rsidR="00C75908" w:rsidRDefault="00C75908" w:rsidP="00543615">
            <w:pPr>
              <w:spacing w:after="0" w:line="240" w:lineRule="auto"/>
              <w:rPr>
                <w:rFonts w:ascii="Times New Roman" w:hAnsi="Times New Roman"/>
                <w:color w:val="000000"/>
                <w:sz w:val="28"/>
                <w:lang w:eastAsia="ru-RU"/>
              </w:rPr>
            </w:pPr>
            <w:r w:rsidRPr="005655BA">
              <w:rPr>
                <w:rFonts w:ascii="Times New Roman" w:hAnsi="Times New Roman"/>
                <w:color w:val="000000"/>
                <w:sz w:val="28"/>
                <w:lang w:eastAsia="ru-RU"/>
              </w:rPr>
              <w:t>201</w:t>
            </w:r>
            <w:r>
              <w:rPr>
                <w:rFonts w:ascii="Times New Roman" w:hAnsi="Times New Roman"/>
                <w:color w:val="000000"/>
                <w:sz w:val="28"/>
                <w:lang w:eastAsia="ru-RU"/>
              </w:rPr>
              <w:t>9</w:t>
            </w:r>
            <w:r w:rsidRPr="005655BA">
              <w:rPr>
                <w:rFonts w:ascii="Times New Roman" w:hAnsi="Times New Roman"/>
                <w:color w:val="000000"/>
                <w:sz w:val="28"/>
                <w:lang w:eastAsia="ru-RU"/>
              </w:rPr>
              <w:t xml:space="preserve"> год - 282 859,2 тыс. рублей</w:t>
            </w:r>
            <w:r>
              <w:rPr>
                <w:rFonts w:ascii="Times New Roman" w:hAnsi="Times New Roman"/>
                <w:color w:val="000000"/>
                <w:sz w:val="28"/>
                <w:lang w:eastAsia="ru-RU"/>
              </w:rPr>
              <w:t>;</w:t>
            </w:r>
          </w:p>
          <w:p w:rsidR="00C75908" w:rsidRDefault="00C75908" w:rsidP="00543615">
            <w:pPr>
              <w:spacing w:after="0" w:line="240" w:lineRule="auto"/>
              <w:rPr>
                <w:rFonts w:ascii="Times New Roman" w:hAnsi="Times New Roman"/>
                <w:color w:val="000000"/>
                <w:sz w:val="28"/>
                <w:lang w:eastAsia="ru-RU"/>
              </w:rPr>
            </w:pPr>
            <w:r w:rsidRPr="005655BA">
              <w:rPr>
                <w:rFonts w:ascii="Times New Roman" w:hAnsi="Times New Roman"/>
                <w:color w:val="000000"/>
                <w:sz w:val="28"/>
                <w:lang w:eastAsia="ru-RU"/>
              </w:rPr>
              <w:t>20</w:t>
            </w:r>
            <w:r>
              <w:rPr>
                <w:rFonts w:ascii="Times New Roman" w:hAnsi="Times New Roman"/>
                <w:color w:val="000000"/>
                <w:sz w:val="28"/>
                <w:lang w:eastAsia="ru-RU"/>
              </w:rPr>
              <w:t>20</w:t>
            </w:r>
            <w:r w:rsidRPr="005655BA">
              <w:rPr>
                <w:rFonts w:ascii="Times New Roman" w:hAnsi="Times New Roman"/>
                <w:color w:val="000000"/>
                <w:sz w:val="28"/>
                <w:lang w:eastAsia="ru-RU"/>
              </w:rPr>
              <w:t xml:space="preserve"> год - 282 859,2 тыс. рублей;</w:t>
            </w:r>
          </w:p>
          <w:p w:rsidR="00C75908" w:rsidRDefault="00C75908" w:rsidP="00543615">
            <w:pPr>
              <w:spacing w:after="0" w:line="240" w:lineRule="auto"/>
              <w:rPr>
                <w:rFonts w:ascii="Times New Roman" w:hAnsi="Times New Roman"/>
                <w:color w:val="000000"/>
                <w:sz w:val="28"/>
                <w:lang w:eastAsia="ru-RU"/>
              </w:rPr>
            </w:pPr>
            <w:r w:rsidRPr="005655BA">
              <w:rPr>
                <w:rFonts w:ascii="Times New Roman" w:hAnsi="Times New Roman"/>
                <w:color w:val="000000"/>
                <w:sz w:val="28"/>
                <w:lang w:eastAsia="ru-RU"/>
              </w:rPr>
              <w:t>20</w:t>
            </w:r>
            <w:r>
              <w:rPr>
                <w:rFonts w:ascii="Times New Roman" w:hAnsi="Times New Roman"/>
                <w:color w:val="000000"/>
                <w:sz w:val="28"/>
                <w:lang w:eastAsia="ru-RU"/>
              </w:rPr>
              <w:t>21</w:t>
            </w:r>
            <w:r w:rsidRPr="005655BA">
              <w:rPr>
                <w:rFonts w:ascii="Times New Roman" w:hAnsi="Times New Roman"/>
                <w:color w:val="000000"/>
                <w:sz w:val="28"/>
                <w:lang w:eastAsia="ru-RU"/>
              </w:rPr>
              <w:t xml:space="preserve"> год </w:t>
            </w:r>
            <w:r>
              <w:rPr>
                <w:rFonts w:ascii="Times New Roman" w:hAnsi="Times New Roman"/>
                <w:color w:val="000000"/>
                <w:sz w:val="28"/>
                <w:lang w:eastAsia="ru-RU"/>
              </w:rPr>
              <w:t xml:space="preserve">- 0 </w:t>
            </w:r>
            <w:r w:rsidRPr="005655BA">
              <w:rPr>
                <w:rFonts w:ascii="Times New Roman" w:hAnsi="Times New Roman"/>
                <w:color w:val="000000"/>
                <w:sz w:val="28"/>
                <w:lang w:eastAsia="ru-RU"/>
              </w:rPr>
              <w:t>тыс. рублей;</w:t>
            </w:r>
          </w:p>
          <w:p w:rsidR="00C75908" w:rsidRDefault="00C75908" w:rsidP="00543615">
            <w:pPr>
              <w:spacing w:after="0" w:line="240" w:lineRule="auto"/>
              <w:rPr>
                <w:rFonts w:ascii="Times New Roman" w:hAnsi="Times New Roman"/>
                <w:color w:val="000000"/>
                <w:sz w:val="28"/>
                <w:lang w:eastAsia="ru-RU"/>
              </w:rPr>
            </w:pPr>
            <w:r w:rsidRPr="005655BA">
              <w:rPr>
                <w:rFonts w:ascii="Times New Roman" w:hAnsi="Times New Roman"/>
                <w:color w:val="000000"/>
                <w:sz w:val="28"/>
                <w:lang w:eastAsia="ru-RU"/>
              </w:rPr>
              <w:t>20</w:t>
            </w:r>
            <w:r>
              <w:rPr>
                <w:rFonts w:ascii="Times New Roman" w:hAnsi="Times New Roman"/>
                <w:color w:val="000000"/>
                <w:sz w:val="28"/>
                <w:lang w:eastAsia="ru-RU"/>
              </w:rPr>
              <w:t>22 год - 0 тыс. рублей,</w:t>
            </w:r>
          </w:p>
          <w:p w:rsidR="00C75908"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из них:</w:t>
            </w:r>
          </w:p>
          <w:p w:rsidR="00C75908" w:rsidRDefault="00C75908" w:rsidP="00543615">
            <w:pPr>
              <w:spacing w:after="0" w:line="240" w:lineRule="auto"/>
              <w:rPr>
                <w:rFonts w:ascii="Times New Roman" w:hAnsi="Times New Roman"/>
                <w:color w:val="000000"/>
                <w:sz w:val="28"/>
                <w:lang w:eastAsia="ru-RU"/>
              </w:rPr>
            </w:pPr>
            <w:r w:rsidRPr="005655BA">
              <w:rPr>
                <w:rFonts w:ascii="Times New Roman" w:hAnsi="Times New Roman"/>
                <w:color w:val="000000"/>
                <w:sz w:val="28"/>
                <w:lang w:eastAsia="ru-RU"/>
              </w:rPr>
              <w:t xml:space="preserve">за счет средств </w:t>
            </w:r>
            <w:r>
              <w:rPr>
                <w:rFonts w:ascii="Times New Roman" w:hAnsi="Times New Roman"/>
                <w:color w:val="000000"/>
                <w:sz w:val="28"/>
                <w:lang w:eastAsia="ru-RU"/>
              </w:rPr>
              <w:t>федерального</w:t>
            </w:r>
            <w:r w:rsidRPr="005655BA">
              <w:rPr>
                <w:rFonts w:ascii="Times New Roman" w:hAnsi="Times New Roman"/>
                <w:color w:val="000000"/>
                <w:sz w:val="28"/>
                <w:lang w:eastAsia="ru-RU"/>
              </w:rPr>
              <w:t xml:space="preserve"> бюджета </w:t>
            </w:r>
            <w:r w:rsidRPr="009C2936">
              <w:rPr>
                <w:rFonts w:ascii="Times New Roman" w:hAnsi="Times New Roman"/>
                <w:color w:val="000000"/>
                <w:sz w:val="28"/>
                <w:lang w:eastAsia="ru-RU"/>
              </w:rPr>
              <w:t>378 002,7 тыс.</w:t>
            </w:r>
            <w:r>
              <w:rPr>
                <w:rFonts w:ascii="Times New Roman" w:hAnsi="Times New Roman"/>
                <w:color w:val="000000"/>
                <w:sz w:val="28"/>
                <w:lang w:eastAsia="ru-RU"/>
              </w:rPr>
              <w:t xml:space="preserve"> рублей, в том числе по годам:</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 xml:space="preserve">2018 год </w:t>
            </w:r>
            <w:r>
              <w:rPr>
                <w:rFonts w:ascii="Times New Roman" w:hAnsi="Times New Roman"/>
                <w:color w:val="000000"/>
                <w:sz w:val="28"/>
                <w:lang w:eastAsia="ru-RU"/>
              </w:rPr>
              <w:t>-</w:t>
            </w:r>
            <w:r w:rsidRPr="00383357">
              <w:rPr>
                <w:rFonts w:ascii="Times New Roman" w:hAnsi="Times New Roman"/>
                <w:color w:val="000000"/>
                <w:sz w:val="28"/>
                <w:lang w:eastAsia="ru-RU"/>
              </w:rPr>
              <w:t xml:space="preserve"> </w:t>
            </w:r>
            <w:r>
              <w:rPr>
                <w:rFonts w:ascii="Times New Roman" w:hAnsi="Times New Roman"/>
                <w:color w:val="000000"/>
                <w:sz w:val="28"/>
                <w:lang w:eastAsia="ru-RU"/>
              </w:rPr>
              <w:t>126 000,9</w:t>
            </w:r>
            <w:r w:rsidRPr="00383357">
              <w:rPr>
                <w:rFonts w:ascii="Times New Roman" w:hAnsi="Times New Roman"/>
                <w:color w:val="000000"/>
                <w:sz w:val="28"/>
                <w:lang w:eastAsia="ru-RU"/>
              </w:rPr>
              <w:t xml:space="preserve"> тыс. рублей; </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2019 год - 126 000,9 тыс. рублей;</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2020 год - 126 000,9  тыс. рублей;</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 xml:space="preserve">2021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 xml:space="preserve">2022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543615">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за счет средств республиканского бюджета Республики </w:t>
            </w:r>
            <w:r w:rsidRPr="009C2936">
              <w:rPr>
                <w:rFonts w:ascii="Times New Roman" w:hAnsi="Times New Roman"/>
                <w:color w:val="000000"/>
                <w:sz w:val="28"/>
                <w:lang w:eastAsia="ru-RU"/>
              </w:rPr>
              <w:t xml:space="preserve">Коми </w:t>
            </w:r>
            <w:r>
              <w:rPr>
                <w:rFonts w:ascii="Times New Roman" w:hAnsi="Times New Roman"/>
                <w:color w:val="000000"/>
                <w:sz w:val="28"/>
                <w:lang w:eastAsia="ru-RU"/>
              </w:rPr>
              <w:t>393 431,4 тыс. рублей, в том числе по годам:</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 xml:space="preserve">2018 год - 131 143,8 тыс. рублей; </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2019 год - 131 143,8 тыс. рублей;</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2020 год - 131 143,8  тыс. рублей;</w:t>
            </w:r>
          </w:p>
          <w:p w:rsidR="00C75908" w:rsidRPr="00383357"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 xml:space="preserve">2021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383357">
            <w:pPr>
              <w:spacing w:after="0" w:line="240" w:lineRule="auto"/>
              <w:rPr>
                <w:rFonts w:ascii="Times New Roman" w:hAnsi="Times New Roman"/>
                <w:color w:val="000000"/>
                <w:sz w:val="28"/>
                <w:lang w:eastAsia="ru-RU"/>
              </w:rPr>
            </w:pPr>
            <w:r w:rsidRPr="00383357">
              <w:rPr>
                <w:rFonts w:ascii="Times New Roman" w:hAnsi="Times New Roman"/>
                <w:color w:val="000000"/>
                <w:sz w:val="28"/>
                <w:lang w:eastAsia="ru-RU"/>
              </w:rPr>
              <w:t xml:space="preserve">2022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543615">
            <w:pPr>
              <w:spacing w:after="0" w:line="240" w:lineRule="auto"/>
              <w:rPr>
                <w:rFonts w:ascii="Times New Roman" w:hAnsi="Times New Roman"/>
                <w:color w:val="000000"/>
                <w:sz w:val="28"/>
                <w:lang w:eastAsia="ru-RU"/>
              </w:rPr>
            </w:pPr>
            <w:r w:rsidRPr="00525741">
              <w:rPr>
                <w:rFonts w:ascii="Times New Roman" w:hAnsi="Times New Roman"/>
                <w:color w:val="000000"/>
                <w:sz w:val="28"/>
                <w:lang w:eastAsia="ru-RU"/>
              </w:rPr>
              <w:t xml:space="preserve">за счет средств </w:t>
            </w:r>
            <w:r>
              <w:rPr>
                <w:rFonts w:ascii="Times New Roman" w:hAnsi="Times New Roman"/>
                <w:color w:val="000000"/>
                <w:sz w:val="28"/>
                <w:lang w:eastAsia="ru-RU"/>
              </w:rPr>
              <w:t>местных</w:t>
            </w:r>
            <w:r w:rsidRPr="00525741">
              <w:rPr>
                <w:rFonts w:ascii="Times New Roman" w:hAnsi="Times New Roman"/>
                <w:color w:val="000000"/>
                <w:sz w:val="28"/>
                <w:lang w:eastAsia="ru-RU"/>
              </w:rPr>
              <w:t xml:space="preserve"> бюджет</w:t>
            </w:r>
            <w:r>
              <w:rPr>
                <w:rFonts w:ascii="Times New Roman" w:hAnsi="Times New Roman"/>
                <w:color w:val="000000"/>
                <w:sz w:val="28"/>
                <w:lang w:eastAsia="ru-RU"/>
              </w:rPr>
              <w:t>ов</w:t>
            </w:r>
            <w:r w:rsidRPr="00525741">
              <w:rPr>
                <w:rFonts w:ascii="Times New Roman" w:hAnsi="Times New Roman"/>
                <w:color w:val="000000"/>
                <w:sz w:val="28"/>
                <w:lang w:eastAsia="ru-RU"/>
              </w:rPr>
              <w:t xml:space="preserve"> </w:t>
            </w:r>
            <w:r>
              <w:rPr>
                <w:rFonts w:ascii="Times New Roman" w:hAnsi="Times New Roman"/>
                <w:color w:val="000000"/>
                <w:sz w:val="28"/>
                <w:lang w:eastAsia="ru-RU"/>
              </w:rPr>
              <w:t>77 143,5</w:t>
            </w:r>
            <w:r w:rsidRPr="00525741">
              <w:rPr>
                <w:rFonts w:ascii="Times New Roman" w:hAnsi="Times New Roman"/>
                <w:color w:val="000000"/>
                <w:sz w:val="28"/>
                <w:lang w:eastAsia="ru-RU"/>
              </w:rPr>
              <w:t xml:space="preserve"> тыс. рублей</w:t>
            </w:r>
            <w:r>
              <w:rPr>
                <w:rFonts w:ascii="Times New Roman" w:hAnsi="Times New Roman"/>
                <w:color w:val="000000"/>
                <w:sz w:val="28"/>
                <w:lang w:eastAsia="ru-RU"/>
              </w:rPr>
              <w:t>, в том числе по годам:</w:t>
            </w:r>
          </w:p>
          <w:p w:rsidR="00C75908" w:rsidRPr="00377376" w:rsidRDefault="00C75908" w:rsidP="00377376">
            <w:pPr>
              <w:spacing w:after="0" w:line="240" w:lineRule="auto"/>
              <w:rPr>
                <w:rFonts w:ascii="Times New Roman" w:hAnsi="Times New Roman"/>
                <w:color w:val="000000"/>
                <w:sz w:val="28"/>
                <w:lang w:eastAsia="ru-RU"/>
              </w:rPr>
            </w:pPr>
            <w:r w:rsidRPr="00377376">
              <w:rPr>
                <w:rFonts w:ascii="Times New Roman" w:hAnsi="Times New Roman"/>
                <w:color w:val="000000"/>
                <w:sz w:val="28"/>
                <w:lang w:eastAsia="ru-RU"/>
              </w:rPr>
              <w:t xml:space="preserve">2018 год </w:t>
            </w:r>
            <w:r>
              <w:rPr>
                <w:rFonts w:ascii="Times New Roman" w:hAnsi="Times New Roman"/>
                <w:color w:val="000000"/>
                <w:sz w:val="28"/>
                <w:lang w:eastAsia="ru-RU"/>
              </w:rPr>
              <w:t>-</w:t>
            </w:r>
            <w:r w:rsidRPr="00377376">
              <w:rPr>
                <w:rFonts w:ascii="Times New Roman" w:hAnsi="Times New Roman"/>
                <w:color w:val="000000"/>
                <w:sz w:val="28"/>
                <w:lang w:eastAsia="ru-RU"/>
              </w:rPr>
              <w:t xml:space="preserve"> </w:t>
            </w:r>
            <w:r>
              <w:rPr>
                <w:rFonts w:ascii="Times New Roman" w:hAnsi="Times New Roman"/>
                <w:color w:val="000000"/>
                <w:sz w:val="28"/>
                <w:lang w:eastAsia="ru-RU"/>
              </w:rPr>
              <w:t>25 714,5</w:t>
            </w:r>
            <w:r w:rsidRPr="00377376">
              <w:rPr>
                <w:rFonts w:ascii="Times New Roman" w:hAnsi="Times New Roman"/>
                <w:color w:val="000000"/>
                <w:sz w:val="28"/>
                <w:lang w:eastAsia="ru-RU"/>
              </w:rPr>
              <w:t xml:space="preserve"> тыс. рублей; </w:t>
            </w:r>
          </w:p>
          <w:p w:rsidR="00C75908" w:rsidRPr="00377376" w:rsidRDefault="00C75908" w:rsidP="00377376">
            <w:pPr>
              <w:spacing w:after="0" w:line="240" w:lineRule="auto"/>
              <w:rPr>
                <w:rFonts w:ascii="Times New Roman" w:hAnsi="Times New Roman"/>
                <w:color w:val="000000"/>
                <w:sz w:val="28"/>
                <w:lang w:eastAsia="ru-RU"/>
              </w:rPr>
            </w:pPr>
            <w:r w:rsidRPr="00377376">
              <w:rPr>
                <w:rFonts w:ascii="Times New Roman" w:hAnsi="Times New Roman"/>
                <w:color w:val="000000"/>
                <w:sz w:val="28"/>
                <w:lang w:eastAsia="ru-RU"/>
              </w:rPr>
              <w:t>2019 год - 25 714,5 тыс. рублей;</w:t>
            </w:r>
          </w:p>
          <w:p w:rsidR="00C75908" w:rsidRPr="00377376" w:rsidRDefault="00C75908" w:rsidP="00377376">
            <w:pPr>
              <w:spacing w:after="0" w:line="240" w:lineRule="auto"/>
              <w:rPr>
                <w:rFonts w:ascii="Times New Roman" w:hAnsi="Times New Roman"/>
                <w:color w:val="000000"/>
                <w:sz w:val="28"/>
                <w:lang w:eastAsia="ru-RU"/>
              </w:rPr>
            </w:pPr>
            <w:r w:rsidRPr="00377376">
              <w:rPr>
                <w:rFonts w:ascii="Times New Roman" w:hAnsi="Times New Roman"/>
                <w:color w:val="000000"/>
                <w:sz w:val="28"/>
                <w:lang w:eastAsia="ru-RU"/>
              </w:rPr>
              <w:t>2020 год - 25 714,5  тыс. рублей;</w:t>
            </w:r>
          </w:p>
          <w:p w:rsidR="00C75908" w:rsidRPr="00377376" w:rsidRDefault="00C75908" w:rsidP="00377376">
            <w:pPr>
              <w:spacing w:after="0" w:line="240" w:lineRule="auto"/>
              <w:rPr>
                <w:rFonts w:ascii="Times New Roman" w:hAnsi="Times New Roman"/>
                <w:color w:val="000000"/>
                <w:sz w:val="28"/>
                <w:lang w:eastAsia="ru-RU"/>
              </w:rPr>
            </w:pPr>
            <w:r w:rsidRPr="00377376">
              <w:rPr>
                <w:rFonts w:ascii="Times New Roman" w:hAnsi="Times New Roman"/>
                <w:color w:val="000000"/>
                <w:sz w:val="28"/>
                <w:lang w:eastAsia="ru-RU"/>
              </w:rPr>
              <w:t xml:space="preserve">2021 год - </w:t>
            </w:r>
            <w:r>
              <w:rPr>
                <w:rFonts w:ascii="Times New Roman" w:hAnsi="Times New Roman"/>
                <w:color w:val="000000"/>
                <w:sz w:val="28"/>
                <w:lang w:eastAsia="ru-RU"/>
              </w:rPr>
              <w:t>0</w:t>
            </w:r>
            <w:r w:rsidRPr="00377376">
              <w:rPr>
                <w:rFonts w:ascii="Times New Roman" w:hAnsi="Times New Roman"/>
                <w:color w:val="000000"/>
                <w:sz w:val="28"/>
                <w:lang w:eastAsia="ru-RU"/>
              </w:rPr>
              <w:t xml:space="preserve">  тыс. рублей;</w:t>
            </w:r>
          </w:p>
          <w:p w:rsidR="00C75908" w:rsidRDefault="00C75908" w:rsidP="000D413C">
            <w:pPr>
              <w:spacing w:after="0" w:line="240" w:lineRule="auto"/>
              <w:rPr>
                <w:rFonts w:ascii="Times New Roman" w:hAnsi="Times New Roman"/>
                <w:color w:val="000000"/>
                <w:sz w:val="28"/>
                <w:lang w:eastAsia="ru-RU"/>
              </w:rPr>
            </w:pPr>
            <w:r w:rsidRPr="00377376">
              <w:rPr>
                <w:rFonts w:ascii="Times New Roman" w:hAnsi="Times New Roman"/>
                <w:color w:val="000000"/>
                <w:sz w:val="28"/>
                <w:lang w:eastAsia="ru-RU"/>
              </w:rPr>
              <w:t xml:space="preserve">2022 год - </w:t>
            </w:r>
            <w:r>
              <w:rPr>
                <w:rFonts w:ascii="Times New Roman" w:hAnsi="Times New Roman"/>
                <w:color w:val="000000"/>
                <w:sz w:val="28"/>
                <w:lang w:eastAsia="ru-RU"/>
              </w:rPr>
              <w:t>0</w:t>
            </w:r>
            <w:r w:rsidRPr="00377376">
              <w:rPr>
                <w:rFonts w:ascii="Times New Roman" w:hAnsi="Times New Roman"/>
                <w:color w:val="000000"/>
                <w:sz w:val="28"/>
                <w:lang w:eastAsia="ru-RU"/>
              </w:rPr>
              <w:t xml:space="preserve">  тыс. рублей</w:t>
            </w:r>
            <w:r>
              <w:rPr>
                <w:rFonts w:ascii="Times New Roman" w:hAnsi="Times New Roman"/>
                <w:color w:val="000000"/>
                <w:sz w:val="28"/>
                <w:lang w:eastAsia="ru-RU"/>
              </w:rPr>
              <w:t>.</w:t>
            </w:r>
          </w:p>
          <w:p w:rsidR="00C75908" w:rsidRPr="00543615" w:rsidRDefault="00C75908" w:rsidP="00322074">
            <w:pPr>
              <w:spacing w:after="0" w:line="240" w:lineRule="auto"/>
              <w:rPr>
                <w:rFonts w:ascii="Times New Roman" w:hAnsi="Times New Roman"/>
                <w:color w:val="000000"/>
                <w:sz w:val="28"/>
                <w:lang w:eastAsia="ru-RU"/>
              </w:rPr>
            </w:pPr>
            <w:r w:rsidRPr="006A7A92">
              <w:rPr>
                <w:rFonts w:ascii="Times New Roman" w:hAnsi="Times New Roman"/>
                <w:color w:val="000000"/>
                <w:sz w:val="28"/>
                <w:lang w:eastAsia="ru-RU"/>
              </w:rPr>
              <w:t>Финансирование мероприятий Программы осуществляется в рамках основного мероприятия 2.06.03 «Приоритетный проект «Формирование комфортной го</w:t>
            </w:r>
            <w:r>
              <w:rPr>
                <w:rFonts w:ascii="Times New Roman" w:hAnsi="Times New Roman"/>
                <w:color w:val="000000"/>
                <w:sz w:val="28"/>
                <w:lang w:eastAsia="ru-RU"/>
              </w:rPr>
              <w:t>родской среды» подпрограммы 2 «</w:t>
            </w:r>
            <w:r w:rsidRPr="006A7A92">
              <w:rPr>
                <w:rFonts w:ascii="Times New Roman" w:hAnsi="Times New Roman"/>
                <w:color w:val="000000"/>
                <w:sz w:val="28"/>
                <w:lang w:eastAsia="ru-RU"/>
              </w:rPr>
              <w:t>Создание условий для обеспечения качественными жилищно-коммунальными услугами населения Республики Коми</w:t>
            </w:r>
            <w:r>
              <w:rPr>
                <w:rFonts w:ascii="Times New Roman" w:hAnsi="Times New Roman"/>
                <w:color w:val="000000"/>
                <w:sz w:val="28"/>
                <w:lang w:eastAsia="ru-RU"/>
              </w:rPr>
              <w:t>»</w:t>
            </w:r>
            <w:r w:rsidRPr="006A7A92">
              <w:rPr>
                <w:rFonts w:ascii="Times New Roman" w:hAnsi="Times New Roman"/>
                <w:color w:val="000000"/>
                <w:sz w:val="28"/>
                <w:lang w:eastAsia="ru-RU"/>
              </w:rPr>
              <w:t xml:space="preserve"> Государственной программы Республики Коми </w:t>
            </w:r>
            <w:r>
              <w:rPr>
                <w:rFonts w:ascii="Times New Roman" w:hAnsi="Times New Roman"/>
                <w:color w:val="000000"/>
                <w:sz w:val="28"/>
                <w:lang w:eastAsia="ru-RU"/>
              </w:rPr>
              <w:t>«</w:t>
            </w:r>
            <w:r w:rsidRPr="006A7A92">
              <w:rPr>
                <w:rFonts w:ascii="Times New Roman" w:hAnsi="Times New Roman"/>
                <w:color w:val="000000"/>
                <w:sz w:val="28"/>
                <w:lang w:eastAsia="ru-RU"/>
              </w:rPr>
              <w:t>Развитие строительства и жилищно-коммунального комплекса, энергосбережение и повышение энергоэффективности</w:t>
            </w:r>
            <w:r>
              <w:rPr>
                <w:rFonts w:ascii="Times New Roman" w:hAnsi="Times New Roman"/>
                <w:color w:val="000000"/>
                <w:sz w:val="28"/>
                <w:lang w:eastAsia="ru-RU"/>
              </w:rPr>
              <w:t>»</w:t>
            </w:r>
            <w:r w:rsidRPr="006A7A92">
              <w:rPr>
                <w:rFonts w:ascii="Times New Roman" w:hAnsi="Times New Roman"/>
                <w:color w:val="000000"/>
                <w:sz w:val="28"/>
                <w:lang w:eastAsia="ru-RU"/>
              </w:rPr>
              <w:t>, утвержденной постановлением Правительства Республики Коми от 28 сентября 2012 г. № 413.</w:t>
            </w:r>
          </w:p>
        </w:tc>
      </w:tr>
      <w:tr w:rsidR="00C75908" w:rsidRPr="00CA6656" w:rsidTr="00543615">
        <w:trPr>
          <w:trHeight w:val="552"/>
          <w:jc w:val="center"/>
        </w:trPr>
        <w:tc>
          <w:tcPr>
            <w:tcW w:w="2406" w:type="dxa"/>
            <w:tcBorders>
              <w:top w:val="nil"/>
              <w:left w:val="single" w:sz="4" w:space="0" w:color="auto"/>
              <w:bottom w:val="single" w:sz="4" w:space="0" w:color="auto"/>
              <w:right w:val="single" w:sz="4" w:space="0" w:color="auto"/>
            </w:tcBorders>
          </w:tcPr>
          <w:p w:rsidR="00C75908" w:rsidRPr="00543615" w:rsidRDefault="00C75908" w:rsidP="00543615">
            <w:pPr>
              <w:spacing w:after="0" w:line="240" w:lineRule="auto"/>
              <w:rPr>
                <w:rFonts w:ascii="Times New Roman" w:hAnsi="Times New Roman"/>
                <w:color w:val="000000"/>
                <w:sz w:val="28"/>
                <w:lang w:eastAsia="ru-RU"/>
              </w:rPr>
            </w:pPr>
            <w:r w:rsidRPr="00543615">
              <w:rPr>
                <w:rFonts w:ascii="Times New Roman" w:hAnsi="Times New Roman"/>
                <w:color w:val="000000"/>
                <w:sz w:val="28"/>
                <w:lang w:eastAsia="ru-RU"/>
              </w:rPr>
              <w:t xml:space="preserve">Ожидаемые результаты реализации Программы </w:t>
            </w:r>
          </w:p>
        </w:tc>
        <w:tc>
          <w:tcPr>
            <w:tcW w:w="7128" w:type="dxa"/>
            <w:tcBorders>
              <w:top w:val="nil"/>
              <w:left w:val="nil"/>
              <w:bottom w:val="single" w:sz="4" w:space="0" w:color="auto"/>
              <w:right w:val="single" w:sz="4" w:space="0" w:color="auto"/>
            </w:tcBorders>
          </w:tcPr>
          <w:p w:rsidR="00C75908" w:rsidRDefault="00C75908" w:rsidP="006A7A92">
            <w:pPr>
              <w:spacing w:after="0" w:line="240" w:lineRule="auto"/>
              <w:rPr>
                <w:rFonts w:ascii="Times New Roman" w:hAnsi="Times New Roman"/>
                <w:color w:val="000000"/>
                <w:sz w:val="28"/>
                <w:lang w:eastAsia="ru-RU"/>
              </w:rPr>
            </w:pPr>
            <w:r>
              <w:rPr>
                <w:rFonts w:ascii="Times New Roman" w:hAnsi="Times New Roman"/>
                <w:color w:val="000000"/>
                <w:sz w:val="28"/>
                <w:lang w:eastAsia="ru-RU"/>
              </w:rPr>
              <w:t>Повысится общий уровень благоустройства территорий за счет комплексного подхода к благоустройству с учетом территориального и пространственного развития территорий муниципальных образований.</w:t>
            </w:r>
          </w:p>
          <w:p w:rsidR="00C75908" w:rsidRPr="00543615" w:rsidRDefault="00C75908" w:rsidP="005F5551">
            <w:pPr>
              <w:spacing w:after="0" w:line="240" w:lineRule="auto"/>
              <w:rPr>
                <w:rFonts w:ascii="Times New Roman" w:hAnsi="Times New Roman"/>
                <w:color w:val="000000"/>
                <w:sz w:val="28"/>
                <w:lang w:eastAsia="ru-RU"/>
              </w:rPr>
            </w:pPr>
            <w:r>
              <w:rPr>
                <w:rFonts w:ascii="Times New Roman" w:hAnsi="Times New Roman"/>
                <w:color w:val="000000"/>
                <w:sz w:val="28"/>
                <w:lang w:eastAsia="ru-RU"/>
              </w:rPr>
              <w:t>Привлечение граждан и организаций  к разработке и реализации проектов благоустройства территорий повысит эффективность принятых проектных решений и удовлетворенность граждан и организаций от взаимовыгодного сотрудничества, а также качеством выполненных работ по благоустройству.</w:t>
            </w:r>
          </w:p>
        </w:tc>
      </w:tr>
    </w:tbl>
    <w:p w:rsidR="00C75908" w:rsidRDefault="00C75908" w:rsidP="00543615">
      <w:pPr>
        <w:pStyle w:val="ListParagraph"/>
        <w:tabs>
          <w:tab w:val="left" w:pos="851"/>
        </w:tabs>
        <w:spacing w:after="0" w:line="240" w:lineRule="auto"/>
        <w:ind w:left="0"/>
        <w:jc w:val="center"/>
        <w:rPr>
          <w:rFonts w:ascii="Times New Roman" w:hAnsi="Times New Roman"/>
          <w:sz w:val="28"/>
        </w:rPr>
      </w:pPr>
    </w:p>
    <w:p w:rsidR="00C75908" w:rsidRDefault="00C75908" w:rsidP="00FB5905">
      <w:pPr>
        <w:pStyle w:val="ListParagraph"/>
        <w:numPr>
          <w:ilvl w:val="0"/>
          <w:numId w:val="1"/>
        </w:numPr>
        <w:tabs>
          <w:tab w:val="left" w:pos="851"/>
        </w:tabs>
        <w:spacing w:after="0" w:line="240" w:lineRule="auto"/>
        <w:ind w:left="0" w:firstLine="709"/>
        <w:jc w:val="center"/>
        <w:rPr>
          <w:rFonts w:ascii="Times New Roman" w:hAnsi="Times New Roman"/>
          <w:sz w:val="28"/>
        </w:rPr>
      </w:pPr>
      <w:r w:rsidRPr="00B27EFC">
        <w:rPr>
          <w:rFonts w:ascii="Times New Roman" w:hAnsi="Times New Roman"/>
          <w:sz w:val="28"/>
        </w:rPr>
        <w:t>Кратк</w:t>
      </w:r>
      <w:r>
        <w:rPr>
          <w:rFonts w:ascii="Times New Roman" w:hAnsi="Times New Roman"/>
          <w:sz w:val="28"/>
        </w:rPr>
        <w:t>ое</w:t>
      </w:r>
      <w:r w:rsidRPr="00B27EFC">
        <w:rPr>
          <w:rFonts w:ascii="Times New Roman" w:hAnsi="Times New Roman"/>
          <w:sz w:val="28"/>
        </w:rPr>
        <w:t xml:space="preserve"> </w:t>
      </w:r>
      <w:r>
        <w:rPr>
          <w:rFonts w:ascii="Times New Roman" w:hAnsi="Times New Roman"/>
          <w:sz w:val="28"/>
        </w:rPr>
        <w:t>содержание</w:t>
      </w:r>
      <w:r w:rsidRPr="00B27EFC">
        <w:rPr>
          <w:rFonts w:ascii="Times New Roman" w:hAnsi="Times New Roman"/>
          <w:sz w:val="28"/>
        </w:rPr>
        <w:t xml:space="preserve"> проблемы</w:t>
      </w:r>
      <w:r>
        <w:rPr>
          <w:rFonts w:ascii="Times New Roman" w:hAnsi="Times New Roman"/>
          <w:sz w:val="28"/>
        </w:rPr>
        <w:t xml:space="preserve"> и обоснование </w:t>
      </w:r>
    </w:p>
    <w:p w:rsidR="00C75908" w:rsidRPr="00B27EFC" w:rsidRDefault="00C75908" w:rsidP="00FB5905">
      <w:pPr>
        <w:pStyle w:val="ListParagraph"/>
        <w:tabs>
          <w:tab w:val="left" w:pos="851"/>
        </w:tabs>
        <w:spacing w:after="0" w:line="240" w:lineRule="auto"/>
        <w:ind w:left="709"/>
        <w:jc w:val="center"/>
        <w:rPr>
          <w:rFonts w:ascii="Times New Roman" w:hAnsi="Times New Roman"/>
          <w:sz w:val="28"/>
        </w:rPr>
      </w:pPr>
      <w:r>
        <w:rPr>
          <w:rFonts w:ascii="Times New Roman" w:hAnsi="Times New Roman"/>
          <w:sz w:val="28"/>
        </w:rPr>
        <w:t>необходимости ее решения</w:t>
      </w:r>
    </w:p>
    <w:p w:rsidR="00C75908" w:rsidRDefault="00C75908" w:rsidP="00B42F59">
      <w:pPr>
        <w:pStyle w:val="ListParagraph"/>
        <w:tabs>
          <w:tab w:val="left" w:pos="851"/>
        </w:tabs>
        <w:spacing w:after="0" w:line="240" w:lineRule="auto"/>
        <w:ind w:left="709"/>
        <w:rPr>
          <w:rFonts w:ascii="Times New Roman" w:hAnsi="Times New Roman"/>
          <w:sz w:val="28"/>
        </w:rPr>
      </w:pP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sidRPr="00162E70">
        <w:rPr>
          <w:rFonts w:ascii="Times New Roman" w:hAnsi="Times New Roman"/>
          <w:sz w:val="28"/>
        </w:rPr>
        <w:t>Одним из главных ценностей стратегического выбора Республики Коми признается среда обитания человека</w:t>
      </w:r>
      <w:r>
        <w:rPr>
          <w:rFonts w:ascii="Times New Roman" w:hAnsi="Times New Roman"/>
          <w:sz w:val="28"/>
        </w:rPr>
        <w:t>.</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Р</w:t>
      </w:r>
      <w:r w:rsidRPr="006B5C39">
        <w:rPr>
          <w:rFonts w:ascii="Times New Roman" w:hAnsi="Times New Roman"/>
          <w:sz w:val="28"/>
        </w:rPr>
        <w:t>ационально выстроенная городская</w:t>
      </w:r>
      <w:r>
        <w:rPr>
          <w:rFonts w:ascii="Times New Roman" w:hAnsi="Times New Roman"/>
          <w:sz w:val="28"/>
        </w:rPr>
        <w:t>/сельская</w:t>
      </w:r>
      <w:r w:rsidRPr="006B5C39">
        <w:rPr>
          <w:rFonts w:ascii="Times New Roman" w:hAnsi="Times New Roman"/>
          <w:sz w:val="28"/>
        </w:rPr>
        <w:t xml:space="preserve"> среда позволяет снизить градус напряженности, на освещенных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w:t>
      </w:r>
      <w:r>
        <w:rPr>
          <w:rFonts w:ascii="Times New Roman" w:hAnsi="Times New Roman"/>
          <w:sz w:val="28"/>
        </w:rPr>
        <w:t>.</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На сегодняшний день в Республике Коми доля благоустроенных дворовых территорий составляет 32%.</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Основной проблемой являются разбитые дворовые проезды, отсутствие скамеек, урн, недостаточное количество парковочных мест, отсутствие детских и спортивных площадок.</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Д</w:t>
      </w:r>
      <w:r w:rsidRPr="00A21A7B">
        <w:rPr>
          <w:rFonts w:ascii="Times New Roman" w:hAnsi="Times New Roman"/>
          <w:sz w:val="28"/>
        </w:rPr>
        <w:t xml:space="preserve">оля благоустроенных общественных территорий </w:t>
      </w:r>
      <w:r>
        <w:rPr>
          <w:rFonts w:ascii="Times New Roman" w:hAnsi="Times New Roman"/>
          <w:sz w:val="28"/>
        </w:rPr>
        <w:t xml:space="preserve">составляет </w:t>
      </w:r>
      <w:r w:rsidRPr="00A21A7B">
        <w:rPr>
          <w:rFonts w:ascii="Times New Roman" w:hAnsi="Times New Roman"/>
          <w:sz w:val="28"/>
        </w:rPr>
        <w:t>51%</w:t>
      </w:r>
      <w:r>
        <w:rPr>
          <w:rFonts w:ascii="Times New Roman" w:hAnsi="Times New Roman"/>
          <w:sz w:val="28"/>
        </w:rPr>
        <w:t xml:space="preserve">, что обусловлено недостаточным поддержанием состояния зеленых насаждений, разбитыми пешеходными дорожками, разрушенными (морально устаревшими) большинства объектов благоустройства (ограждения, детские площадки, скамейки и пр.).    </w:t>
      </w:r>
    </w:p>
    <w:p w:rsidR="00C75908" w:rsidRDefault="00C75908" w:rsidP="00397C6A">
      <w:pPr>
        <w:pStyle w:val="ListParagraph"/>
        <w:tabs>
          <w:tab w:val="left" w:pos="-5103"/>
        </w:tabs>
        <w:spacing w:after="0" w:line="240" w:lineRule="auto"/>
        <w:ind w:left="0" w:firstLine="709"/>
        <w:jc w:val="both"/>
        <w:rPr>
          <w:rFonts w:ascii="Times New Roman" w:hAnsi="Times New Roman"/>
          <w:sz w:val="28"/>
        </w:rPr>
      </w:pPr>
      <w:r w:rsidRPr="00397C6A">
        <w:rPr>
          <w:rFonts w:ascii="Times New Roman" w:hAnsi="Times New Roman"/>
          <w:sz w:val="28"/>
        </w:rPr>
        <w:t>Вопросы благоустройства территорий являются зоной ответственности органов местного самоуправления, и в силу различных причин, в том числе финансовых проблем, не всегда находятся в приоритете. Соответственно отсутствует и комплексный подход к развитию городской/сельской среды, учитывающий</w:t>
      </w:r>
      <w:r>
        <w:rPr>
          <w:rFonts w:ascii="Times New Roman" w:hAnsi="Times New Roman"/>
          <w:sz w:val="28"/>
        </w:rPr>
        <w:t xml:space="preserve"> в том числе </w:t>
      </w:r>
      <w:r w:rsidRPr="00397C6A">
        <w:rPr>
          <w:rFonts w:ascii="Times New Roman" w:hAnsi="Times New Roman"/>
          <w:sz w:val="28"/>
        </w:rPr>
        <w:t>приоритеты пространственного развития.</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 xml:space="preserve">А ведь качественно построенная городская/сельская среда обладает высокой степенью влияния и на экономическую активность. Например, </w:t>
      </w:r>
      <w:r w:rsidRPr="00397C6A">
        <w:rPr>
          <w:rFonts w:ascii="Times New Roman" w:hAnsi="Times New Roman"/>
          <w:sz w:val="28"/>
        </w:rPr>
        <w:t>адаптация городской среды под нужды граждан увеличивает пешеходный поток, что в свою очередь влияет на увеличение покупок, рост числа посетителей кафе и ресторанов, привлечение туристов, увеличение стоимости аренды и покупки недвижимости и прочие экономические факторы</w:t>
      </w:r>
      <w:r>
        <w:rPr>
          <w:rFonts w:ascii="Times New Roman" w:hAnsi="Times New Roman"/>
          <w:sz w:val="28"/>
        </w:rPr>
        <w:t>.</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Также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w:t>
      </w:r>
      <w:r w:rsidRPr="00F4597D">
        <w:rPr>
          <w:rFonts w:ascii="Times New Roman" w:hAnsi="Times New Roman"/>
          <w:sz w:val="28"/>
        </w:rPr>
        <w:t xml:space="preserve">омфорт и безопасность жизни конкретного </w:t>
      </w:r>
      <w:r>
        <w:rPr>
          <w:rFonts w:ascii="Times New Roman" w:hAnsi="Times New Roman"/>
          <w:sz w:val="28"/>
        </w:rPr>
        <w:t xml:space="preserve">жителя, </w:t>
      </w:r>
      <w:r w:rsidRPr="00F4597D">
        <w:rPr>
          <w:rFonts w:ascii="Times New Roman" w:hAnsi="Times New Roman"/>
          <w:sz w:val="28"/>
        </w:rPr>
        <w:t>должен создаваться не только властью, но и им самим.</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r>
        <w:rPr>
          <w:rFonts w:ascii="Times New Roman" w:hAnsi="Times New Roman"/>
          <w:sz w:val="28"/>
        </w:rPr>
        <w:t>Настоящая Программа определяет комплекс системных мероприятий, направленных на повышение качества реализуемых проектов в сфере благоустройства и активное привлечение граждан и бизнеса к их разработке и непосредственной реализации.</w:t>
      </w:r>
    </w:p>
    <w:p w:rsidR="00C75908" w:rsidRDefault="00C75908" w:rsidP="00301D87">
      <w:pPr>
        <w:pStyle w:val="ListParagraph"/>
        <w:tabs>
          <w:tab w:val="left" w:pos="-5103"/>
        </w:tabs>
        <w:spacing w:after="0" w:line="240" w:lineRule="auto"/>
        <w:ind w:left="0" w:firstLine="709"/>
        <w:jc w:val="both"/>
        <w:rPr>
          <w:rFonts w:ascii="Times New Roman" w:hAnsi="Times New Roman"/>
          <w:sz w:val="28"/>
        </w:rPr>
      </w:pPr>
    </w:p>
    <w:p w:rsidR="00C75908" w:rsidRDefault="00C75908" w:rsidP="00543615">
      <w:pPr>
        <w:pStyle w:val="ListParagraph"/>
        <w:numPr>
          <w:ilvl w:val="0"/>
          <w:numId w:val="1"/>
        </w:numPr>
        <w:tabs>
          <w:tab w:val="left" w:pos="851"/>
        </w:tabs>
        <w:spacing w:after="0" w:line="240" w:lineRule="auto"/>
        <w:ind w:left="0" w:firstLine="709"/>
        <w:jc w:val="center"/>
        <w:rPr>
          <w:rFonts w:ascii="Times New Roman" w:hAnsi="Times New Roman"/>
          <w:sz w:val="28"/>
        </w:rPr>
      </w:pPr>
      <w:r>
        <w:rPr>
          <w:rFonts w:ascii="Times New Roman" w:hAnsi="Times New Roman"/>
          <w:sz w:val="28"/>
        </w:rPr>
        <w:t>Цели и задачи Программы</w:t>
      </w:r>
    </w:p>
    <w:p w:rsidR="00C75908" w:rsidRDefault="00C75908" w:rsidP="00806DF5">
      <w:pPr>
        <w:pStyle w:val="ListParagraph"/>
        <w:tabs>
          <w:tab w:val="left" w:pos="851"/>
        </w:tabs>
        <w:spacing w:after="0" w:line="240" w:lineRule="auto"/>
        <w:ind w:left="709"/>
        <w:rPr>
          <w:rFonts w:ascii="Times New Roman" w:hAnsi="Times New Roman"/>
          <w:sz w:val="28"/>
        </w:rPr>
      </w:pPr>
    </w:p>
    <w:p w:rsidR="00C75908" w:rsidRDefault="00C75908" w:rsidP="002A40F2">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Целью Программы является п</w:t>
      </w:r>
      <w:r w:rsidRPr="002A40F2">
        <w:rPr>
          <w:rFonts w:ascii="Times New Roman" w:hAnsi="Times New Roman"/>
          <w:sz w:val="28"/>
        </w:rPr>
        <w:t>овышение уровня комплексного благоустройства территорий муниципальных образований Республики Коми</w:t>
      </w:r>
      <w:r>
        <w:rPr>
          <w:rFonts w:ascii="Times New Roman" w:hAnsi="Times New Roman"/>
          <w:sz w:val="28"/>
        </w:rPr>
        <w:t>.</w:t>
      </w:r>
    </w:p>
    <w:p w:rsidR="00C75908" w:rsidRDefault="00C75908" w:rsidP="002A40F2">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Для достижения поставленной цели необходимо решить задачи:</w:t>
      </w:r>
    </w:p>
    <w:p w:rsidR="00C75908" w:rsidRPr="00E372F6" w:rsidRDefault="00C75908" w:rsidP="00E372F6">
      <w:pPr>
        <w:tabs>
          <w:tab w:val="left" w:pos="851"/>
        </w:tabs>
        <w:spacing w:after="0" w:line="240" w:lineRule="auto"/>
        <w:ind w:firstLine="709"/>
        <w:jc w:val="both"/>
        <w:rPr>
          <w:rFonts w:ascii="Times New Roman" w:hAnsi="Times New Roman"/>
          <w:sz w:val="28"/>
        </w:rPr>
      </w:pPr>
      <w:r w:rsidRPr="00E372F6">
        <w:rPr>
          <w:rFonts w:ascii="Times New Roman" w:hAnsi="Times New Roman"/>
          <w:sz w:val="28"/>
        </w:rPr>
        <w:t>1)</w:t>
      </w:r>
      <w:r>
        <w:rPr>
          <w:rFonts w:ascii="Times New Roman" w:hAnsi="Times New Roman"/>
          <w:sz w:val="28"/>
        </w:rPr>
        <w:t xml:space="preserve"> ф</w:t>
      </w:r>
      <w:r w:rsidRPr="00E372F6">
        <w:rPr>
          <w:rFonts w:ascii="Times New Roman" w:hAnsi="Times New Roman"/>
          <w:sz w:val="28"/>
        </w:rPr>
        <w:t>ормирование единых подходов и ключевых приоритетов к формированию современной и комфортной среды для проживания на территории Республики Коми с учетом приоритетов территориального развития.</w:t>
      </w:r>
    </w:p>
    <w:p w:rsidR="00C75908" w:rsidRDefault="00C75908" w:rsidP="00D06BE0">
      <w:pPr>
        <w:spacing w:after="0" w:line="240" w:lineRule="auto"/>
        <w:ind w:firstLine="709"/>
        <w:jc w:val="both"/>
        <w:rPr>
          <w:rFonts w:ascii="Times New Roman" w:hAnsi="Times New Roman"/>
          <w:sz w:val="28"/>
        </w:rPr>
      </w:pPr>
      <w:r w:rsidRPr="00E372F6">
        <w:rPr>
          <w:rFonts w:ascii="Times New Roman" w:hAnsi="Times New Roman"/>
          <w:sz w:val="28"/>
        </w:rPr>
        <w:t>Решение задачи будет</w:t>
      </w:r>
      <w:r>
        <w:rPr>
          <w:rFonts w:ascii="Times New Roman" w:hAnsi="Times New Roman"/>
          <w:sz w:val="28"/>
        </w:rPr>
        <w:t xml:space="preserve"> осуществляться путем создания</w:t>
      </w:r>
      <w:r w:rsidRPr="00D06BE0">
        <w:t xml:space="preserve"> </w:t>
      </w:r>
      <w:r w:rsidRPr="00D06BE0">
        <w:rPr>
          <w:rFonts w:ascii="Times New Roman" w:hAnsi="Times New Roman"/>
          <w:sz w:val="28"/>
        </w:rPr>
        <w:t>схем (стандартов) комплексного благоустройства территорий муниципальных образований</w:t>
      </w:r>
      <w:r>
        <w:rPr>
          <w:rFonts w:ascii="Times New Roman" w:hAnsi="Times New Roman"/>
          <w:sz w:val="28"/>
        </w:rPr>
        <w:t>, учитывающих стратегии развития муниципальных образований,</w:t>
      </w:r>
      <w:r w:rsidRPr="00D12AE2">
        <w:rPr>
          <w:rFonts w:ascii="Times New Roman" w:hAnsi="Times New Roman"/>
          <w:sz w:val="28"/>
        </w:rPr>
        <w:t xml:space="preserve"> пространственное развитие</w:t>
      </w:r>
      <w:r>
        <w:rPr>
          <w:rFonts w:ascii="Times New Roman" w:hAnsi="Times New Roman"/>
          <w:sz w:val="28"/>
        </w:rPr>
        <w:t>, специфику и уникальность муниципальных образований.</w:t>
      </w:r>
    </w:p>
    <w:p w:rsidR="00C75908" w:rsidRDefault="00C75908" w:rsidP="00D06BE0">
      <w:pPr>
        <w:spacing w:after="0" w:line="240" w:lineRule="auto"/>
        <w:ind w:firstLine="709"/>
        <w:jc w:val="both"/>
        <w:rPr>
          <w:rFonts w:ascii="Times New Roman" w:hAnsi="Times New Roman"/>
          <w:sz w:val="28"/>
        </w:rPr>
      </w:pPr>
      <w:r w:rsidRPr="00B06667">
        <w:rPr>
          <w:rFonts w:ascii="Times New Roman" w:hAnsi="Times New Roman"/>
          <w:sz w:val="28"/>
        </w:rPr>
        <w:t>Мероприятия, необходимые для реализации схем (стандартов) комплексного благоустройства, будут реализовываться через муниципальные программы по благоустройству с учетом общественных обсуждений.</w:t>
      </w:r>
    </w:p>
    <w:p w:rsidR="00C75908" w:rsidRDefault="00C75908" w:rsidP="00D06BE0">
      <w:pPr>
        <w:spacing w:after="0" w:line="240" w:lineRule="auto"/>
        <w:ind w:firstLine="709"/>
        <w:jc w:val="both"/>
        <w:rPr>
          <w:rFonts w:ascii="Times New Roman" w:hAnsi="Times New Roman"/>
          <w:sz w:val="28"/>
        </w:rPr>
      </w:pPr>
      <w:r>
        <w:rPr>
          <w:rFonts w:ascii="Times New Roman" w:hAnsi="Times New Roman"/>
          <w:sz w:val="28"/>
        </w:rPr>
        <w:t>Правила благоустройства территорий будут приведены в соответствие новым современным требованиям.</w:t>
      </w:r>
    </w:p>
    <w:p w:rsidR="00C75908" w:rsidRDefault="00C75908" w:rsidP="000A3009">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2) с</w:t>
      </w:r>
      <w:r w:rsidRPr="000A3009">
        <w:rPr>
          <w:rFonts w:ascii="Times New Roman" w:hAnsi="Times New Roman"/>
          <w:sz w:val="28"/>
        </w:rPr>
        <w:t>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p w:rsidR="00C75908" w:rsidRDefault="00C75908" w:rsidP="000A3009">
      <w:pPr>
        <w:pStyle w:val="ListParagraph"/>
        <w:tabs>
          <w:tab w:val="left" w:pos="851"/>
        </w:tabs>
        <w:spacing w:after="0" w:line="240" w:lineRule="auto"/>
        <w:ind w:left="0" w:firstLine="709"/>
        <w:jc w:val="both"/>
        <w:rPr>
          <w:rFonts w:ascii="Times New Roman" w:hAnsi="Times New Roman"/>
          <w:sz w:val="28"/>
        </w:rPr>
      </w:pPr>
      <w:r w:rsidRPr="00A83475">
        <w:rPr>
          <w:rFonts w:ascii="Times New Roman" w:hAnsi="Times New Roman"/>
          <w:sz w:val="28"/>
        </w:rPr>
        <w:t>Решение задачи будет осуществляться путем</w:t>
      </w:r>
      <w:r w:rsidRPr="0055037A">
        <w:rPr>
          <w:rFonts w:ascii="Times New Roman" w:hAnsi="Times New Roman"/>
          <w:sz w:val="24"/>
          <w:szCs w:val="24"/>
        </w:rPr>
        <w:t xml:space="preserve"> </w:t>
      </w:r>
      <w:r>
        <w:rPr>
          <w:rFonts w:ascii="Times New Roman" w:hAnsi="Times New Roman"/>
          <w:sz w:val="28"/>
        </w:rPr>
        <w:t>в</w:t>
      </w:r>
      <w:r w:rsidRPr="0055037A">
        <w:rPr>
          <w:rFonts w:ascii="Times New Roman" w:hAnsi="Times New Roman"/>
          <w:sz w:val="28"/>
        </w:rPr>
        <w:t>недрение целевой модели по организации общественного участия, вовлечению бизнеса и граждан в реализацию проектов благоустройства территорий</w:t>
      </w:r>
      <w:r>
        <w:rPr>
          <w:rFonts w:ascii="Times New Roman" w:hAnsi="Times New Roman"/>
          <w:sz w:val="28"/>
        </w:rPr>
        <w:t>, при реализации которой будут задействованы специальные механизмы и социальные технологии.</w:t>
      </w:r>
    </w:p>
    <w:p w:rsidR="00C75908" w:rsidRPr="000A3009" w:rsidRDefault="00C75908" w:rsidP="000A3009">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Для достижения поставленной задачи также будут созданы общественные комиссии, разработаны комплексы мер по информированию граждан о реализации проектов по благоустройству.</w:t>
      </w:r>
    </w:p>
    <w:p w:rsidR="00C75908" w:rsidRDefault="00C75908" w:rsidP="000A3009">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3) о</w:t>
      </w:r>
      <w:r w:rsidRPr="000A3009">
        <w:rPr>
          <w:rFonts w:ascii="Times New Roman" w:hAnsi="Times New Roman"/>
          <w:sz w:val="28"/>
        </w:rPr>
        <w:t>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p w:rsidR="00C75908" w:rsidRDefault="00C75908" w:rsidP="000A3009">
      <w:pPr>
        <w:pStyle w:val="ListParagraph"/>
        <w:tabs>
          <w:tab w:val="left" w:pos="851"/>
        </w:tabs>
        <w:spacing w:after="0" w:line="240" w:lineRule="auto"/>
        <w:ind w:left="0" w:firstLine="709"/>
        <w:jc w:val="both"/>
        <w:rPr>
          <w:rFonts w:ascii="Times New Roman" w:hAnsi="Times New Roman"/>
          <w:sz w:val="28"/>
        </w:rPr>
      </w:pPr>
      <w:r w:rsidRPr="000A2211">
        <w:rPr>
          <w:rFonts w:ascii="Times New Roman" w:hAnsi="Times New Roman"/>
          <w:sz w:val="28"/>
        </w:rPr>
        <w:t>Решение задачи будет осуществляться путем</w:t>
      </w:r>
      <w:r>
        <w:rPr>
          <w:rFonts w:ascii="Times New Roman" w:hAnsi="Times New Roman"/>
          <w:sz w:val="28"/>
        </w:rPr>
        <w:t xml:space="preserve"> реализации муниципальных программ по благоустройству с привлечением федеральных субсидий, а также заключения соглашений с владельцами частной собственности по их надлежащему содержанию. </w:t>
      </w:r>
    </w:p>
    <w:p w:rsidR="00C75908" w:rsidRDefault="00C75908" w:rsidP="000A3009">
      <w:pPr>
        <w:pStyle w:val="ListParagraph"/>
        <w:tabs>
          <w:tab w:val="left" w:pos="851"/>
        </w:tabs>
        <w:spacing w:after="0" w:line="240" w:lineRule="auto"/>
        <w:ind w:left="0" w:firstLine="709"/>
        <w:jc w:val="both"/>
        <w:rPr>
          <w:rFonts w:ascii="Times New Roman" w:hAnsi="Times New Roman"/>
          <w:sz w:val="28"/>
        </w:rPr>
      </w:pPr>
    </w:p>
    <w:p w:rsidR="00C75908" w:rsidRDefault="00C75908" w:rsidP="00543615">
      <w:pPr>
        <w:pStyle w:val="ListParagraph"/>
        <w:numPr>
          <w:ilvl w:val="0"/>
          <w:numId w:val="1"/>
        </w:numPr>
        <w:tabs>
          <w:tab w:val="left" w:pos="851"/>
        </w:tabs>
        <w:spacing w:after="0" w:line="240" w:lineRule="auto"/>
        <w:ind w:left="0" w:firstLine="709"/>
        <w:jc w:val="center"/>
        <w:rPr>
          <w:rFonts w:ascii="Times New Roman" w:hAnsi="Times New Roman"/>
          <w:sz w:val="28"/>
        </w:rPr>
      </w:pPr>
      <w:r>
        <w:rPr>
          <w:rFonts w:ascii="Times New Roman" w:hAnsi="Times New Roman"/>
          <w:sz w:val="28"/>
        </w:rPr>
        <w:t>Срок реализации Программы</w:t>
      </w:r>
    </w:p>
    <w:p w:rsidR="00C75908" w:rsidRDefault="00C75908" w:rsidP="00B42F59">
      <w:pPr>
        <w:pStyle w:val="ListParagraph"/>
        <w:tabs>
          <w:tab w:val="left" w:pos="851"/>
        </w:tabs>
        <w:spacing w:after="0" w:line="240" w:lineRule="auto"/>
        <w:ind w:left="709"/>
        <w:rPr>
          <w:rFonts w:ascii="Times New Roman" w:hAnsi="Times New Roman"/>
          <w:sz w:val="28"/>
        </w:rPr>
      </w:pPr>
    </w:p>
    <w:p w:rsidR="00C75908" w:rsidRDefault="00C75908" w:rsidP="00806DF5">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Программа реализуется в период с 2018 года по 2022 год включительно (этапы не выделяются).</w:t>
      </w:r>
    </w:p>
    <w:p w:rsidR="00C75908" w:rsidRDefault="00C75908" w:rsidP="00806DF5">
      <w:pPr>
        <w:pStyle w:val="ListParagraph"/>
        <w:tabs>
          <w:tab w:val="left" w:pos="851"/>
        </w:tabs>
        <w:spacing w:after="0" w:line="240" w:lineRule="auto"/>
        <w:ind w:left="0" w:firstLine="709"/>
        <w:rPr>
          <w:rFonts w:ascii="Times New Roman" w:hAnsi="Times New Roman"/>
          <w:sz w:val="28"/>
        </w:rPr>
      </w:pPr>
    </w:p>
    <w:p w:rsidR="00C75908" w:rsidRDefault="00C75908" w:rsidP="00543615">
      <w:pPr>
        <w:pStyle w:val="ListParagraph"/>
        <w:numPr>
          <w:ilvl w:val="0"/>
          <w:numId w:val="1"/>
        </w:numPr>
        <w:tabs>
          <w:tab w:val="left" w:pos="851"/>
        </w:tabs>
        <w:spacing w:after="0" w:line="240" w:lineRule="auto"/>
        <w:ind w:left="0" w:firstLine="709"/>
        <w:jc w:val="center"/>
        <w:rPr>
          <w:rFonts w:ascii="Times New Roman" w:hAnsi="Times New Roman"/>
          <w:sz w:val="28"/>
        </w:rPr>
      </w:pPr>
      <w:r>
        <w:rPr>
          <w:rFonts w:ascii="Times New Roman" w:hAnsi="Times New Roman"/>
          <w:sz w:val="28"/>
        </w:rPr>
        <w:t>Ресурсное обеспечение Программы</w:t>
      </w:r>
    </w:p>
    <w:p w:rsidR="00C75908" w:rsidRDefault="00C75908" w:rsidP="00806DF5">
      <w:pPr>
        <w:pStyle w:val="ListParagraph"/>
        <w:tabs>
          <w:tab w:val="left" w:pos="851"/>
        </w:tabs>
        <w:spacing w:after="0" w:line="240" w:lineRule="auto"/>
        <w:ind w:left="709"/>
        <w:rPr>
          <w:rFonts w:ascii="Times New Roman" w:hAnsi="Times New Roman"/>
          <w:sz w:val="28"/>
        </w:rPr>
      </w:pPr>
    </w:p>
    <w:p w:rsidR="00C75908" w:rsidRDefault="00C75908" w:rsidP="000021AC">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Общий объем финансирования Программы с учетом предполагаемых объемов федеральных субсидий на 2018 – 2022 годы составит 848 577,6 тыс. рублей, в том числе:</w:t>
      </w:r>
    </w:p>
    <w:p w:rsidR="00C75908" w:rsidRDefault="00C75908" w:rsidP="000021AC">
      <w:pPr>
        <w:spacing w:after="0" w:line="240" w:lineRule="auto"/>
        <w:ind w:firstLine="709"/>
        <w:jc w:val="both"/>
        <w:rPr>
          <w:rFonts w:ascii="Times New Roman" w:hAnsi="Times New Roman"/>
          <w:color w:val="000000"/>
          <w:sz w:val="28"/>
          <w:lang w:eastAsia="ru-RU"/>
        </w:rPr>
      </w:pPr>
      <w:r w:rsidRPr="000021AC">
        <w:rPr>
          <w:rFonts w:ascii="Times New Roman" w:hAnsi="Times New Roman"/>
          <w:color w:val="000000"/>
          <w:sz w:val="28"/>
          <w:lang w:eastAsia="ru-RU"/>
        </w:rPr>
        <w:t xml:space="preserve">за счет средств федерального бюджета </w:t>
      </w:r>
      <w:r>
        <w:rPr>
          <w:rFonts w:ascii="Times New Roman" w:hAnsi="Times New Roman"/>
          <w:color w:val="000000"/>
          <w:sz w:val="28"/>
          <w:lang w:eastAsia="ru-RU"/>
        </w:rPr>
        <w:t xml:space="preserve">- </w:t>
      </w:r>
      <w:r w:rsidRPr="000021AC">
        <w:rPr>
          <w:rFonts w:ascii="Times New Roman" w:hAnsi="Times New Roman"/>
          <w:color w:val="000000"/>
          <w:sz w:val="28"/>
          <w:lang w:eastAsia="ru-RU"/>
        </w:rPr>
        <w:t>378 002,7 тыс. рублей</w:t>
      </w:r>
      <w:r>
        <w:rPr>
          <w:rFonts w:ascii="Times New Roman" w:hAnsi="Times New Roman"/>
          <w:color w:val="000000"/>
          <w:sz w:val="28"/>
          <w:lang w:eastAsia="ru-RU"/>
        </w:rPr>
        <w:t>;</w:t>
      </w:r>
    </w:p>
    <w:p w:rsidR="00C75908" w:rsidRDefault="00C75908" w:rsidP="000021AC">
      <w:pPr>
        <w:spacing w:after="0" w:line="240" w:lineRule="auto"/>
        <w:ind w:firstLine="709"/>
        <w:jc w:val="both"/>
        <w:rPr>
          <w:rFonts w:ascii="Times New Roman" w:hAnsi="Times New Roman"/>
          <w:color w:val="000000"/>
          <w:sz w:val="28"/>
          <w:lang w:eastAsia="ru-RU"/>
        </w:rPr>
      </w:pPr>
      <w:r w:rsidRPr="000021AC">
        <w:rPr>
          <w:rFonts w:ascii="Times New Roman" w:hAnsi="Times New Roman"/>
          <w:color w:val="000000"/>
          <w:sz w:val="28"/>
          <w:lang w:eastAsia="ru-RU"/>
        </w:rPr>
        <w:t>за счет средств республиканского бюджета Республики Коми 393 431,4 тыс. рублей</w:t>
      </w:r>
      <w:r>
        <w:rPr>
          <w:rFonts w:ascii="Times New Roman" w:hAnsi="Times New Roman"/>
          <w:color w:val="000000"/>
          <w:sz w:val="28"/>
          <w:lang w:eastAsia="ru-RU"/>
        </w:rPr>
        <w:t>;</w:t>
      </w:r>
    </w:p>
    <w:p w:rsidR="00C75908" w:rsidRDefault="00C75908" w:rsidP="000021AC">
      <w:pPr>
        <w:spacing w:after="0" w:line="240" w:lineRule="auto"/>
        <w:ind w:firstLine="709"/>
        <w:jc w:val="both"/>
        <w:rPr>
          <w:rFonts w:ascii="Times New Roman" w:hAnsi="Times New Roman"/>
          <w:color w:val="000000"/>
          <w:sz w:val="28"/>
          <w:lang w:eastAsia="ru-RU"/>
        </w:rPr>
      </w:pPr>
      <w:r w:rsidRPr="000021AC">
        <w:rPr>
          <w:rFonts w:ascii="Times New Roman" w:hAnsi="Times New Roman"/>
          <w:color w:val="000000"/>
          <w:sz w:val="28"/>
          <w:lang w:eastAsia="ru-RU"/>
        </w:rPr>
        <w:t>за счет средств местного бюджета Республики Коми 77 143,5 тыс. рублей</w:t>
      </w:r>
      <w:r>
        <w:rPr>
          <w:rFonts w:ascii="Times New Roman" w:hAnsi="Times New Roman"/>
          <w:color w:val="000000"/>
          <w:sz w:val="28"/>
          <w:lang w:eastAsia="ru-RU"/>
        </w:rPr>
        <w:t>.</w:t>
      </w:r>
    </w:p>
    <w:p w:rsidR="00C75908" w:rsidRDefault="00C75908" w:rsidP="000021AC">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Прогнозный объем финансирования Программы по годам составляет:</w:t>
      </w:r>
    </w:p>
    <w:p w:rsidR="00C75908" w:rsidRDefault="00C75908" w:rsidP="000021AC">
      <w:pPr>
        <w:spacing w:after="0" w:line="240" w:lineRule="auto"/>
        <w:ind w:firstLine="709"/>
        <w:jc w:val="both"/>
        <w:rPr>
          <w:rFonts w:ascii="Times New Roman" w:hAnsi="Times New Roman"/>
          <w:color w:val="000000"/>
          <w:sz w:val="28"/>
          <w:lang w:eastAsia="ru-RU"/>
        </w:rPr>
      </w:pPr>
      <w:r w:rsidRPr="005655BA">
        <w:rPr>
          <w:rFonts w:ascii="Times New Roman" w:hAnsi="Times New Roman"/>
          <w:color w:val="000000"/>
          <w:sz w:val="28"/>
          <w:lang w:eastAsia="ru-RU"/>
        </w:rPr>
        <w:t xml:space="preserve">за счет средств </w:t>
      </w:r>
      <w:r>
        <w:rPr>
          <w:rFonts w:ascii="Times New Roman" w:hAnsi="Times New Roman"/>
          <w:color w:val="000000"/>
          <w:sz w:val="28"/>
          <w:lang w:eastAsia="ru-RU"/>
        </w:rPr>
        <w:t>федерального</w:t>
      </w:r>
      <w:r w:rsidRPr="005655BA">
        <w:rPr>
          <w:rFonts w:ascii="Times New Roman" w:hAnsi="Times New Roman"/>
          <w:color w:val="000000"/>
          <w:sz w:val="28"/>
          <w:lang w:eastAsia="ru-RU"/>
        </w:rPr>
        <w:t xml:space="preserve"> бюджета</w:t>
      </w:r>
      <w:r>
        <w:rPr>
          <w:rFonts w:ascii="Times New Roman" w:hAnsi="Times New Roman"/>
          <w:color w:val="000000"/>
          <w:sz w:val="28"/>
          <w:lang w:eastAsia="ru-RU"/>
        </w:rPr>
        <w:t>:</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 xml:space="preserve">2018 год </w:t>
      </w:r>
      <w:r>
        <w:rPr>
          <w:rFonts w:ascii="Times New Roman" w:hAnsi="Times New Roman"/>
          <w:color w:val="000000"/>
          <w:sz w:val="28"/>
          <w:lang w:eastAsia="ru-RU"/>
        </w:rPr>
        <w:t>-</w:t>
      </w:r>
      <w:r w:rsidRPr="00383357">
        <w:rPr>
          <w:rFonts w:ascii="Times New Roman" w:hAnsi="Times New Roman"/>
          <w:color w:val="000000"/>
          <w:sz w:val="28"/>
          <w:lang w:eastAsia="ru-RU"/>
        </w:rPr>
        <w:t xml:space="preserve"> </w:t>
      </w:r>
      <w:r>
        <w:rPr>
          <w:rFonts w:ascii="Times New Roman" w:hAnsi="Times New Roman"/>
          <w:color w:val="000000"/>
          <w:sz w:val="28"/>
          <w:lang w:eastAsia="ru-RU"/>
        </w:rPr>
        <w:t>126 000,9</w:t>
      </w:r>
      <w:r w:rsidRPr="00383357">
        <w:rPr>
          <w:rFonts w:ascii="Times New Roman" w:hAnsi="Times New Roman"/>
          <w:color w:val="000000"/>
          <w:sz w:val="28"/>
          <w:lang w:eastAsia="ru-RU"/>
        </w:rPr>
        <w:t xml:space="preserve"> тыс. рублей; </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2019 год - 126 000,9 тыс. рублей;</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2020 год - 126 000,9  тыс. рублей;</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 xml:space="preserve">2021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 xml:space="preserve">2022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0021AC">
      <w:pPr>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за счет средств республиканского бюджета Республики </w:t>
      </w:r>
      <w:r w:rsidRPr="009C2936">
        <w:rPr>
          <w:rFonts w:ascii="Times New Roman" w:hAnsi="Times New Roman"/>
          <w:color w:val="000000"/>
          <w:sz w:val="28"/>
          <w:lang w:eastAsia="ru-RU"/>
        </w:rPr>
        <w:t>Коми</w:t>
      </w:r>
      <w:r>
        <w:rPr>
          <w:rFonts w:ascii="Times New Roman" w:hAnsi="Times New Roman"/>
          <w:color w:val="000000"/>
          <w:sz w:val="28"/>
          <w:lang w:eastAsia="ru-RU"/>
        </w:rPr>
        <w:t>:</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 xml:space="preserve">2018 год - 131 143,8 тыс. рублей; </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2019 год - 131 143,8 тыс. рублей;</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2020 год - 131 143,8  тыс. рублей;</w:t>
      </w:r>
    </w:p>
    <w:p w:rsidR="00C75908" w:rsidRPr="00383357"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 xml:space="preserve">2021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0021AC">
      <w:pPr>
        <w:spacing w:after="0" w:line="240" w:lineRule="auto"/>
        <w:ind w:firstLine="709"/>
        <w:jc w:val="both"/>
        <w:rPr>
          <w:rFonts w:ascii="Times New Roman" w:hAnsi="Times New Roman"/>
          <w:color w:val="000000"/>
          <w:sz w:val="28"/>
          <w:lang w:eastAsia="ru-RU"/>
        </w:rPr>
      </w:pPr>
      <w:r w:rsidRPr="00383357">
        <w:rPr>
          <w:rFonts w:ascii="Times New Roman" w:hAnsi="Times New Roman"/>
          <w:color w:val="000000"/>
          <w:sz w:val="28"/>
          <w:lang w:eastAsia="ru-RU"/>
        </w:rPr>
        <w:t xml:space="preserve">2022 год - </w:t>
      </w:r>
      <w:r>
        <w:rPr>
          <w:rFonts w:ascii="Times New Roman" w:hAnsi="Times New Roman"/>
          <w:color w:val="000000"/>
          <w:sz w:val="28"/>
          <w:lang w:eastAsia="ru-RU"/>
        </w:rPr>
        <w:t>0</w:t>
      </w:r>
      <w:r w:rsidRPr="00383357">
        <w:rPr>
          <w:rFonts w:ascii="Times New Roman" w:hAnsi="Times New Roman"/>
          <w:color w:val="000000"/>
          <w:sz w:val="28"/>
          <w:lang w:eastAsia="ru-RU"/>
        </w:rPr>
        <w:t xml:space="preserve">  тыс. рублей,</w:t>
      </w:r>
    </w:p>
    <w:p w:rsidR="00C75908" w:rsidRDefault="00C75908" w:rsidP="000021AC">
      <w:pPr>
        <w:spacing w:after="0" w:line="240" w:lineRule="auto"/>
        <w:ind w:firstLine="709"/>
        <w:jc w:val="both"/>
        <w:rPr>
          <w:rFonts w:ascii="Times New Roman" w:hAnsi="Times New Roman"/>
          <w:color w:val="000000"/>
          <w:sz w:val="28"/>
          <w:lang w:eastAsia="ru-RU"/>
        </w:rPr>
      </w:pPr>
      <w:r w:rsidRPr="00525741">
        <w:rPr>
          <w:rFonts w:ascii="Times New Roman" w:hAnsi="Times New Roman"/>
          <w:color w:val="000000"/>
          <w:sz w:val="28"/>
          <w:lang w:eastAsia="ru-RU"/>
        </w:rPr>
        <w:t xml:space="preserve">за счет средств </w:t>
      </w:r>
      <w:r>
        <w:rPr>
          <w:rFonts w:ascii="Times New Roman" w:hAnsi="Times New Roman"/>
          <w:color w:val="000000"/>
          <w:sz w:val="28"/>
          <w:lang w:eastAsia="ru-RU"/>
        </w:rPr>
        <w:t>местных бюджетов:</w:t>
      </w:r>
    </w:p>
    <w:p w:rsidR="00C75908" w:rsidRPr="00377376" w:rsidRDefault="00C75908" w:rsidP="000021AC">
      <w:pPr>
        <w:spacing w:after="0" w:line="240" w:lineRule="auto"/>
        <w:ind w:firstLine="709"/>
        <w:jc w:val="both"/>
        <w:rPr>
          <w:rFonts w:ascii="Times New Roman" w:hAnsi="Times New Roman"/>
          <w:color w:val="000000"/>
          <w:sz w:val="28"/>
          <w:lang w:eastAsia="ru-RU"/>
        </w:rPr>
      </w:pPr>
      <w:r w:rsidRPr="00377376">
        <w:rPr>
          <w:rFonts w:ascii="Times New Roman" w:hAnsi="Times New Roman"/>
          <w:color w:val="000000"/>
          <w:sz w:val="28"/>
          <w:lang w:eastAsia="ru-RU"/>
        </w:rPr>
        <w:t xml:space="preserve">2018 год </w:t>
      </w:r>
      <w:r>
        <w:rPr>
          <w:rFonts w:ascii="Times New Roman" w:hAnsi="Times New Roman"/>
          <w:color w:val="000000"/>
          <w:sz w:val="28"/>
          <w:lang w:eastAsia="ru-RU"/>
        </w:rPr>
        <w:t>-</w:t>
      </w:r>
      <w:r w:rsidRPr="00377376">
        <w:rPr>
          <w:rFonts w:ascii="Times New Roman" w:hAnsi="Times New Roman"/>
          <w:color w:val="000000"/>
          <w:sz w:val="28"/>
          <w:lang w:eastAsia="ru-RU"/>
        </w:rPr>
        <w:t xml:space="preserve"> </w:t>
      </w:r>
      <w:r>
        <w:rPr>
          <w:rFonts w:ascii="Times New Roman" w:hAnsi="Times New Roman"/>
          <w:color w:val="000000"/>
          <w:sz w:val="28"/>
          <w:lang w:eastAsia="ru-RU"/>
        </w:rPr>
        <w:t>25 714,5</w:t>
      </w:r>
      <w:r w:rsidRPr="00377376">
        <w:rPr>
          <w:rFonts w:ascii="Times New Roman" w:hAnsi="Times New Roman"/>
          <w:color w:val="000000"/>
          <w:sz w:val="28"/>
          <w:lang w:eastAsia="ru-RU"/>
        </w:rPr>
        <w:t xml:space="preserve"> тыс. рублей; </w:t>
      </w:r>
    </w:p>
    <w:p w:rsidR="00C75908" w:rsidRPr="00377376" w:rsidRDefault="00C75908" w:rsidP="000021AC">
      <w:pPr>
        <w:spacing w:after="0" w:line="240" w:lineRule="auto"/>
        <w:ind w:firstLine="709"/>
        <w:jc w:val="both"/>
        <w:rPr>
          <w:rFonts w:ascii="Times New Roman" w:hAnsi="Times New Roman"/>
          <w:color w:val="000000"/>
          <w:sz w:val="28"/>
          <w:lang w:eastAsia="ru-RU"/>
        </w:rPr>
      </w:pPr>
      <w:r w:rsidRPr="00377376">
        <w:rPr>
          <w:rFonts w:ascii="Times New Roman" w:hAnsi="Times New Roman"/>
          <w:color w:val="000000"/>
          <w:sz w:val="28"/>
          <w:lang w:eastAsia="ru-RU"/>
        </w:rPr>
        <w:t>2019 год - 25 714,5 тыс. рублей;</w:t>
      </w:r>
    </w:p>
    <w:p w:rsidR="00C75908" w:rsidRPr="00377376" w:rsidRDefault="00C75908" w:rsidP="000021AC">
      <w:pPr>
        <w:spacing w:after="0" w:line="240" w:lineRule="auto"/>
        <w:ind w:firstLine="709"/>
        <w:jc w:val="both"/>
        <w:rPr>
          <w:rFonts w:ascii="Times New Roman" w:hAnsi="Times New Roman"/>
          <w:color w:val="000000"/>
          <w:sz w:val="28"/>
          <w:lang w:eastAsia="ru-RU"/>
        </w:rPr>
      </w:pPr>
      <w:r w:rsidRPr="00377376">
        <w:rPr>
          <w:rFonts w:ascii="Times New Roman" w:hAnsi="Times New Roman"/>
          <w:color w:val="000000"/>
          <w:sz w:val="28"/>
          <w:lang w:eastAsia="ru-RU"/>
        </w:rPr>
        <w:t>2020 год - 25 714,5  тыс. рублей;</w:t>
      </w:r>
    </w:p>
    <w:p w:rsidR="00C75908" w:rsidRPr="00377376" w:rsidRDefault="00C75908" w:rsidP="000021AC">
      <w:pPr>
        <w:spacing w:after="0" w:line="240" w:lineRule="auto"/>
        <w:ind w:firstLine="709"/>
        <w:jc w:val="both"/>
        <w:rPr>
          <w:rFonts w:ascii="Times New Roman" w:hAnsi="Times New Roman"/>
          <w:color w:val="000000"/>
          <w:sz w:val="28"/>
          <w:lang w:eastAsia="ru-RU"/>
        </w:rPr>
      </w:pPr>
      <w:r w:rsidRPr="00377376">
        <w:rPr>
          <w:rFonts w:ascii="Times New Roman" w:hAnsi="Times New Roman"/>
          <w:color w:val="000000"/>
          <w:sz w:val="28"/>
          <w:lang w:eastAsia="ru-RU"/>
        </w:rPr>
        <w:t xml:space="preserve">2021 год - </w:t>
      </w:r>
      <w:r>
        <w:rPr>
          <w:rFonts w:ascii="Times New Roman" w:hAnsi="Times New Roman"/>
          <w:color w:val="000000"/>
          <w:sz w:val="28"/>
          <w:lang w:eastAsia="ru-RU"/>
        </w:rPr>
        <w:t>0</w:t>
      </w:r>
      <w:r w:rsidRPr="00377376">
        <w:rPr>
          <w:rFonts w:ascii="Times New Roman" w:hAnsi="Times New Roman"/>
          <w:color w:val="000000"/>
          <w:sz w:val="28"/>
          <w:lang w:eastAsia="ru-RU"/>
        </w:rPr>
        <w:t xml:space="preserve">  тыс. рублей;</w:t>
      </w:r>
    </w:p>
    <w:p w:rsidR="00C75908" w:rsidRDefault="00C75908" w:rsidP="000021AC">
      <w:pPr>
        <w:tabs>
          <w:tab w:val="left" w:pos="851"/>
        </w:tabs>
        <w:spacing w:after="0" w:line="240" w:lineRule="auto"/>
        <w:ind w:firstLine="709"/>
        <w:jc w:val="both"/>
        <w:rPr>
          <w:rFonts w:ascii="Times New Roman" w:hAnsi="Times New Roman"/>
          <w:color w:val="000000"/>
          <w:sz w:val="28"/>
          <w:lang w:eastAsia="ru-RU"/>
        </w:rPr>
      </w:pPr>
      <w:r w:rsidRPr="000021AC">
        <w:rPr>
          <w:rFonts w:ascii="Times New Roman" w:hAnsi="Times New Roman"/>
          <w:color w:val="000000"/>
          <w:sz w:val="28"/>
          <w:lang w:eastAsia="ru-RU"/>
        </w:rPr>
        <w:t>2022 год - 0  тыс. рублей.</w:t>
      </w:r>
    </w:p>
    <w:p w:rsidR="00C75908" w:rsidRPr="000021AC" w:rsidRDefault="00C75908" w:rsidP="000D413C">
      <w:pPr>
        <w:tabs>
          <w:tab w:val="left" w:pos="851"/>
        </w:tabs>
        <w:spacing w:after="0" w:line="240" w:lineRule="auto"/>
        <w:ind w:firstLine="709"/>
        <w:jc w:val="both"/>
        <w:rPr>
          <w:rFonts w:ascii="Times New Roman" w:hAnsi="Times New Roman"/>
          <w:sz w:val="28"/>
        </w:rPr>
      </w:pPr>
      <w:r>
        <w:rPr>
          <w:rFonts w:ascii="Times New Roman" w:hAnsi="Times New Roman"/>
          <w:color w:val="000000"/>
          <w:sz w:val="28"/>
          <w:lang w:eastAsia="ru-RU"/>
        </w:rPr>
        <w:t>Финансирование мероприятий Программы осуществляется в рамках основного мероприятия 2.06.03 «Приоритетный проект «Формирование комфортной городск</w:t>
      </w:r>
      <w:bookmarkStart w:id="0" w:name="_GoBack"/>
      <w:bookmarkEnd w:id="0"/>
      <w:r>
        <w:rPr>
          <w:rFonts w:ascii="Times New Roman" w:hAnsi="Times New Roman"/>
          <w:color w:val="000000"/>
          <w:sz w:val="28"/>
          <w:lang w:eastAsia="ru-RU"/>
        </w:rPr>
        <w:t>ой среды» подпрограммы 2 «</w:t>
      </w:r>
      <w:r w:rsidRPr="000D413C">
        <w:rPr>
          <w:rFonts w:ascii="Times New Roman" w:hAnsi="Times New Roman"/>
          <w:color w:val="000000"/>
          <w:sz w:val="28"/>
          <w:lang w:eastAsia="ru-RU"/>
        </w:rPr>
        <w:t>Создание условий для обеспечения</w:t>
      </w:r>
      <w:r>
        <w:rPr>
          <w:rFonts w:ascii="Times New Roman" w:hAnsi="Times New Roman"/>
          <w:color w:val="000000"/>
          <w:sz w:val="28"/>
          <w:lang w:eastAsia="ru-RU"/>
        </w:rPr>
        <w:t xml:space="preserve"> </w:t>
      </w:r>
      <w:r w:rsidRPr="000D413C">
        <w:rPr>
          <w:rFonts w:ascii="Times New Roman" w:hAnsi="Times New Roman"/>
          <w:color w:val="000000"/>
          <w:sz w:val="28"/>
          <w:lang w:eastAsia="ru-RU"/>
        </w:rPr>
        <w:t>качественными жилищно-коммунальными услугами</w:t>
      </w:r>
      <w:r>
        <w:rPr>
          <w:rFonts w:ascii="Times New Roman" w:hAnsi="Times New Roman"/>
          <w:color w:val="000000"/>
          <w:sz w:val="28"/>
          <w:lang w:eastAsia="ru-RU"/>
        </w:rPr>
        <w:t xml:space="preserve"> </w:t>
      </w:r>
      <w:r w:rsidRPr="000D413C">
        <w:rPr>
          <w:rFonts w:ascii="Times New Roman" w:hAnsi="Times New Roman"/>
          <w:color w:val="000000"/>
          <w:sz w:val="28"/>
          <w:lang w:eastAsia="ru-RU"/>
        </w:rPr>
        <w:t>населения Республики Коми</w:t>
      </w:r>
      <w:r>
        <w:rPr>
          <w:rFonts w:ascii="Times New Roman" w:hAnsi="Times New Roman"/>
          <w:color w:val="000000"/>
          <w:sz w:val="28"/>
          <w:lang w:eastAsia="ru-RU"/>
        </w:rPr>
        <w:t>» Государственной программы Республики Коми «</w:t>
      </w:r>
      <w:r w:rsidRPr="000D413C">
        <w:rPr>
          <w:rFonts w:ascii="Times New Roman" w:hAnsi="Times New Roman"/>
          <w:color w:val="000000"/>
          <w:sz w:val="28"/>
          <w:lang w:eastAsia="ru-RU"/>
        </w:rPr>
        <w:t>Развитие строительства и жилищно-коммунального комплекса, энергосбережение и повышение энергоэффективности</w:t>
      </w:r>
      <w:r>
        <w:rPr>
          <w:rFonts w:ascii="Times New Roman" w:hAnsi="Times New Roman"/>
          <w:color w:val="000000"/>
          <w:sz w:val="28"/>
          <w:lang w:eastAsia="ru-RU"/>
        </w:rPr>
        <w:t>», утвержденной постановлением Правительства Республики Коми от 28 сентября 2012 г. № 413.</w:t>
      </w:r>
    </w:p>
    <w:p w:rsidR="00C75908" w:rsidRDefault="00C75908" w:rsidP="00806DF5">
      <w:pPr>
        <w:pStyle w:val="ListParagraph"/>
        <w:tabs>
          <w:tab w:val="left" w:pos="851"/>
        </w:tabs>
        <w:spacing w:after="0" w:line="240" w:lineRule="auto"/>
        <w:ind w:left="709"/>
        <w:rPr>
          <w:rFonts w:ascii="Times New Roman" w:hAnsi="Times New Roman"/>
          <w:sz w:val="28"/>
        </w:rPr>
      </w:pPr>
    </w:p>
    <w:p w:rsidR="00C75908" w:rsidRDefault="00C75908" w:rsidP="00543615">
      <w:pPr>
        <w:pStyle w:val="ListParagraph"/>
        <w:numPr>
          <w:ilvl w:val="0"/>
          <w:numId w:val="1"/>
        </w:numPr>
        <w:tabs>
          <w:tab w:val="left" w:pos="851"/>
        </w:tabs>
        <w:spacing w:after="0" w:line="240" w:lineRule="auto"/>
        <w:ind w:left="0" w:firstLine="709"/>
        <w:jc w:val="center"/>
        <w:rPr>
          <w:rFonts w:ascii="Times New Roman" w:hAnsi="Times New Roman"/>
          <w:sz w:val="28"/>
        </w:rPr>
      </w:pPr>
      <w:r>
        <w:rPr>
          <w:rFonts w:ascii="Times New Roman" w:hAnsi="Times New Roman"/>
          <w:sz w:val="28"/>
        </w:rPr>
        <w:t>Перечень мероприятий Программы</w:t>
      </w:r>
    </w:p>
    <w:p w:rsidR="00C75908" w:rsidRDefault="00C75908" w:rsidP="00C92EAD">
      <w:pPr>
        <w:pStyle w:val="ListParagraph"/>
        <w:tabs>
          <w:tab w:val="left" w:pos="-4820"/>
        </w:tabs>
        <w:spacing w:after="0" w:line="240" w:lineRule="auto"/>
        <w:ind w:left="0"/>
        <w:jc w:val="center"/>
        <w:rPr>
          <w:rFonts w:ascii="Times New Roman" w:hAnsi="Times New Roman"/>
          <w:sz w:val="28"/>
        </w:rPr>
      </w:pPr>
    </w:p>
    <w:p w:rsidR="00C75908" w:rsidRDefault="00C75908" w:rsidP="00A85601">
      <w:pPr>
        <w:pStyle w:val="ListParagraph"/>
        <w:tabs>
          <w:tab w:val="left" w:pos="-4820"/>
        </w:tabs>
        <w:spacing w:after="0" w:line="240" w:lineRule="auto"/>
        <w:ind w:left="0" w:firstLine="709"/>
        <w:jc w:val="both"/>
        <w:rPr>
          <w:rFonts w:ascii="Times New Roman" w:hAnsi="Times New Roman"/>
          <w:sz w:val="28"/>
        </w:rPr>
      </w:pPr>
      <w:r>
        <w:rPr>
          <w:rFonts w:ascii="Times New Roman" w:hAnsi="Times New Roman"/>
          <w:sz w:val="28"/>
        </w:rPr>
        <w:t>Перечень мероприятий Программы с указанием сроков их исполнения, объемов финансирования по годам и ответственных исполнителей представлен в таблице 1.</w:t>
      </w:r>
    </w:p>
    <w:p w:rsidR="00C75908" w:rsidRDefault="00C75908" w:rsidP="00AC3200">
      <w:pPr>
        <w:pStyle w:val="ListParagraph"/>
        <w:tabs>
          <w:tab w:val="left" w:pos="851"/>
        </w:tabs>
        <w:spacing w:after="0" w:line="240" w:lineRule="auto"/>
        <w:ind w:left="709"/>
        <w:rPr>
          <w:rFonts w:ascii="Times New Roman" w:hAnsi="Times New Roman"/>
          <w:sz w:val="28"/>
        </w:rPr>
      </w:pPr>
    </w:p>
    <w:p w:rsidR="00C75908" w:rsidRDefault="00C75908" w:rsidP="00543615">
      <w:pPr>
        <w:pStyle w:val="ListParagraph"/>
        <w:numPr>
          <w:ilvl w:val="0"/>
          <w:numId w:val="1"/>
        </w:numPr>
        <w:tabs>
          <w:tab w:val="left" w:pos="851"/>
        </w:tabs>
        <w:spacing w:after="0" w:line="240" w:lineRule="auto"/>
        <w:ind w:left="0" w:firstLine="709"/>
        <w:jc w:val="center"/>
        <w:rPr>
          <w:rFonts w:ascii="Times New Roman" w:hAnsi="Times New Roman"/>
          <w:sz w:val="28"/>
        </w:rPr>
      </w:pPr>
      <w:r w:rsidRPr="00FD3647">
        <w:rPr>
          <w:rFonts w:ascii="Times New Roman" w:hAnsi="Times New Roman"/>
          <w:sz w:val="28"/>
        </w:rPr>
        <w:t>Прогноз ожидаемых результатов реализации Программы</w:t>
      </w:r>
    </w:p>
    <w:p w:rsidR="00C75908" w:rsidRDefault="00C75908" w:rsidP="006152F1">
      <w:pPr>
        <w:pStyle w:val="ListParagraph"/>
        <w:tabs>
          <w:tab w:val="left" w:pos="851"/>
        </w:tabs>
        <w:spacing w:after="0" w:line="240" w:lineRule="auto"/>
        <w:ind w:left="709"/>
        <w:rPr>
          <w:rFonts w:ascii="Times New Roman" w:hAnsi="Times New Roman"/>
          <w:sz w:val="28"/>
        </w:rPr>
      </w:pPr>
    </w:p>
    <w:p w:rsidR="00C75908" w:rsidRDefault="00C75908" w:rsidP="004111B6">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Целевые показатели (индикаторы) Программы и их значения представлены в таблице 2.</w:t>
      </w:r>
    </w:p>
    <w:p w:rsidR="00C75908" w:rsidRDefault="00C75908" w:rsidP="004111B6">
      <w:pPr>
        <w:pStyle w:val="ListParagraph"/>
        <w:tabs>
          <w:tab w:val="left" w:pos="851"/>
        </w:tabs>
        <w:spacing w:after="0" w:line="240" w:lineRule="auto"/>
        <w:ind w:left="0" w:firstLine="709"/>
        <w:jc w:val="both"/>
        <w:rPr>
          <w:rFonts w:ascii="Times New Roman" w:hAnsi="Times New Roman"/>
          <w:sz w:val="28"/>
        </w:rPr>
      </w:pPr>
      <w:r w:rsidRPr="004111B6">
        <w:rPr>
          <w:rFonts w:ascii="Times New Roman" w:hAnsi="Times New Roman"/>
          <w:sz w:val="28"/>
        </w:rPr>
        <w:t>Реализация мероприятий Программы позволит:</w:t>
      </w:r>
    </w:p>
    <w:p w:rsidR="00C75908" w:rsidRPr="004111B6" w:rsidRDefault="00C75908" w:rsidP="004111B6">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п</w:t>
      </w:r>
      <w:r w:rsidRPr="004111B6">
        <w:rPr>
          <w:rFonts w:ascii="Times New Roman" w:hAnsi="Times New Roman"/>
          <w:sz w:val="28"/>
        </w:rPr>
        <w:t>овысит</w:t>
      </w:r>
      <w:r>
        <w:rPr>
          <w:rFonts w:ascii="Times New Roman" w:hAnsi="Times New Roman"/>
          <w:sz w:val="28"/>
        </w:rPr>
        <w:t>ь</w:t>
      </w:r>
      <w:r w:rsidRPr="004111B6">
        <w:rPr>
          <w:rFonts w:ascii="Times New Roman" w:hAnsi="Times New Roman"/>
          <w:sz w:val="28"/>
        </w:rPr>
        <w:t xml:space="preserve"> общий уровень благоустройства территорий за счет комплексного подхода к благоустройству с учетом территориального и пространственного развития территорий муниципальных образований</w:t>
      </w:r>
      <w:r>
        <w:rPr>
          <w:rFonts w:ascii="Times New Roman" w:hAnsi="Times New Roman"/>
          <w:sz w:val="28"/>
        </w:rPr>
        <w:t>;</w:t>
      </w:r>
    </w:p>
    <w:p w:rsidR="00C75908" w:rsidRDefault="00C75908" w:rsidP="004111B6">
      <w:pPr>
        <w:pStyle w:val="ListParagraph"/>
        <w:tabs>
          <w:tab w:val="left" w:pos="851"/>
        </w:tabs>
        <w:spacing w:after="0" w:line="240" w:lineRule="auto"/>
        <w:ind w:left="0" w:firstLine="709"/>
        <w:jc w:val="both"/>
        <w:rPr>
          <w:rFonts w:ascii="Times New Roman" w:hAnsi="Times New Roman"/>
          <w:sz w:val="28"/>
        </w:rPr>
      </w:pPr>
      <w:r>
        <w:rPr>
          <w:rFonts w:ascii="Times New Roman" w:hAnsi="Times New Roman"/>
          <w:sz w:val="28"/>
        </w:rPr>
        <w:t>привлечь</w:t>
      </w:r>
      <w:r w:rsidRPr="004111B6">
        <w:rPr>
          <w:rFonts w:ascii="Times New Roman" w:hAnsi="Times New Roman"/>
          <w:sz w:val="28"/>
        </w:rPr>
        <w:t xml:space="preserve"> граждан и организаций  к разработке и реализации проектов благоустройства территорий повысит эффективность принятых проектных решений и удовлетворенность граждан и организаций от взаимовыгодного сотрудничества, а также качеством выполненных работ по благоустройству.</w:t>
      </w:r>
    </w:p>
    <w:p w:rsidR="00C75908" w:rsidRDefault="00C75908" w:rsidP="00543615">
      <w:pPr>
        <w:pStyle w:val="ListParagraph"/>
        <w:numPr>
          <w:ilvl w:val="0"/>
          <w:numId w:val="1"/>
        </w:numPr>
        <w:tabs>
          <w:tab w:val="left" w:pos="851"/>
        </w:tabs>
        <w:spacing w:after="0" w:line="240" w:lineRule="auto"/>
        <w:ind w:left="0" w:firstLine="709"/>
        <w:jc w:val="center"/>
        <w:rPr>
          <w:rFonts w:ascii="Times New Roman" w:hAnsi="Times New Roman"/>
          <w:sz w:val="28"/>
        </w:rPr>
      </w:pPr>
      <w:r>
        <w:rPr>
          <w:rFonts w:ascii="Times New Roman" w:hAnsi="Times New Roman"/>
          <w:sz w:val="28"/>
        </w:rPr>
        <w:t>Управление Программой</w:t>
      </w:r>
    </w:p>
    <w:p w:rsidR="00C75908" w:rsidRPr="006152F1" w:rsidRDefault="00C75908" w:rsidP="006152F1">
      <w:pPr>
        <w:tabs>
          <w:tab w:val="left" w:pos="851"/>
        </w:tabs>
        <w:spacing w:after="0" w:line="240" w:lineRule="auto"/>
        <w:jc w:val="center"/>
        <w:rPr>
          <w:rFonts w:ascii="Times New Roman" w:hAnsi="Times New Roman"/>
          <w:sz w:val="28"/>
        </w:rPr>
      </w:pPr>
    </w:p>
    <w:p w:rsidR="00C75908" w:rsidRDefault="00C75908" w:rsidP="006152F1">
      <w:pPr>
        <w:pStyle w:val="ListParagraph"/>
        <w:spacing w:after="0" w:line="240" w:lineRule="auto"/>
        <w:ind w:left="0" w:firstLine="709"/>
        <w:jc w:val="both"/>
        <w:rPr>
          <w:rFonts w:ascii="Times New Roman" w:hAnsi="Times New Roman"/>
          <w:sz w:val="28"/>
        </w:rPr>
      </w:pPr>
      <w:r>
        <w:rPr>
          <w:rFonts w:ascii="Times New Roman" w:hAnsi="Times New Roman"/>
          <w:sz w:val="28"/>
        </w:rPr>
        <w:t>Координацию деятельности исполнителей Программы, контроль за ходом реализации Программы осуществляет Ответственный исполнитель Программы.</w:t>
      </w:r>
    </w:p>
    <w:p w:rsidR="00C75908" w:rsidRDefault="00C75908" w:rsidP="006152F1">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В ходе реализации Программы; </w:t>
      </w:r>
    </w:p>
    <w:p w:rsidR="00C75908" w:rsidRDefault="00C75908" w:rsidP="00197BB9">
      <w:pPr>
        <w:spacing w:after="0" w:line="240" w:lineRule="auto"/>
        <w:ind w:firstLine="709"/>
        <w:jc w:val="both"/>
        <w:rPr>
          <w:rFonts w:ascii="Times New Roman" w:hAnsi="Times New Roman"/>
          <w:sz w:val="28"/>
        </w:rPr>
      </w:pPr>
      <w:r w:rsidRPr="00197BB9">
        <w:rPr>
          <w:rFonts w:ascii="Times New Roman" w:hAnsi="Times New Roman"/>
          <w:sz w:val="28"/>
        </w:rPr>
        <w:t>1</w:t>
      </w:r>
      <w:r>
        <w:rPr>
          <w:rFonts w:ascii="Times New Roman" w:hAnsi="Times New Roman"/>
          <w:sz w:val="28"/>
        </w:rPr>
        <w:t>) у</w:t>
      </w:r>
      <w:r w:rsidRPr="00197BB9">
        <w:rPr>
          <w:rFonts w:ascii="Times New Roman" w:hAnsi="Times New Roman"/>
          <w:sz w:val="28"/>
        </w:rPr>
        <w:t>частники Программы, ответственные за исполнение мероприятий Программы:</w:t>
      </w:r>
    </w:p>
    <w:p w:rsidR="00C75908" w:rsidRDefault="00C75908" w:rsidP="00197BB9">
      <w:pPr>
        <w:spacing w:after="0" w:line="240" w:lineRule="auto"/>
        <w:ind w:firstLine="709"/>
        <w:jc w:val="both"/>
        <w:rPr>
          <w:rFonts w:ascii="Times New Roman" w:hAnsi="Times New Roman"/>
          <w:sz w:val="28"/>
        </w:rPr>
      </w:pPr>
      <w:r>
        <w:rPr>
          <w:rFonts w:ascii="Times New Roman" w:hAnsi="Times New Roman"/>
          <w:sz w:val="28"/>
        </w:rPr>
        <w:t>1.1) осуществляют необходимую работу по выполнению мероприятий Программы;</w:t>
      </w:r>
    </w:p>
    <w:p w:rsidR="00C75908" w:rsidRPr="00197BB9" w:rsidRDefault="00C75908" w:rsidP="00197BB9">
      <w:pPr>
        <w:spacing w:after="0" w:line="240" w:lineRule="auto"/>
        <w:ind w:firstLine="709"/>
        <w:jc w:val="both"/>
        <w:rPr>
          <w:rFonts w:ascii="Times New Roman" w:hAnsi="Times New Roman"/>
          <w:sz w:val="28"/>
        </w:rPr>
      </w:pPr>
      <w:r>
        <w:rPr>
          <w:rFonts w:ascii="Times New Roman" w:hAnsi="Times New Roman"/>
          <w:sz w:val="28"/>
        </w:rPr>
        <w:t xml:space="preserve">1.2) представляют Ответственному исполнителю Программы информацию о ходе исполнения Программы ежегодно, до 15 февраля года, следующего за отчетным годом; </w:t>
      </w:r>
    </w:p>
    <w:p w:rsidR="00C75908" w:rsidRDefault="00C75908" w:rsidP="006152F1">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2) </w:t>
      </w:r>
      <w:r w:rsidRPr="00197BB9">
        <w:rPr>
          <w:rFonts w:ascii="Times New Roman" w:hAnsi="Times New Roman"/>
          <w:sz w:val="28"/>
        </w:rPr>
        <w:t>Ответственный исполнитель Программы</w:t>
      </w:r>
      <w:r>
        <w:rPr>
          <w:rFonts w:ascii="Times New Roman" w:hAnsi="Times New Roman"/>
          <w:sz w:val="28"/>
        </w:rPr>
        <w:t>:</w:t>
      </w:r>
    </w:p>
    <w:p w:rsidR="00C75908" w:rsidRDefault="00C75908" w:rsidP="0024301F">
      <w:pPr>
        <w:spacing w:after="0" w:line="240" w:lineRule="auto"/>
        <w:ind w:firstLine="709"/>
        <w:jc w:val="both"/>
        <w:rPr>
          <w:rFonts w:ascii="Times New Roman" w:hAnsi="Times New Roman"/>
          <w:sz w:val="28"/>
        </w:rPr>
      </w:pPr>
      <w:r>
        <w:rPr>
          <w:rFonts w:ascii="Times New Roman" w:hAnsi="Times New Roman"/>
          <w:sz w:val="28"/>
        </w:rPr>
        <w:t>2.</w:t>
      </w:r>
      <w:r w:rsidRPr="0024301F">
        <w:rPr>
          <w:rFonts w:ascii="Times New Roman" w:hAnsi="Times New Roman"/>
          <w:sz w:val="28"/>
        </w:rPr>
        <w:t>1</w:t>
      </w:r>
      <w:r>
        <w:rPr>
          <w:rFonts w:ascii="Times New Roman" w:hAnsi="Times New Roman"/>
          <w:sz w:val="28"/>
        </w:rPr>
        <w:t>) готовит и вносит в установленном порядке на рассмотрение Правительства Республики Коми предложения о внесении изменений и/или дополнений в Программу;</w:t>
      </w:r>
    </w:p>
    <w:p w:rsidR="00C75908" w:rsidRDefault="00C75908" w:rsidP="0024301F">
      <w:pPr>
        <w:spacing w:after="0" w:line="240" w:lineRule="auto"/>
        <w:ind w:firstLine="709"/>
        <w:jc w:val="both"/>
        <w:rPr>
          <w:rFonts w:ascii="Times New Roman" w:hAnsi="Times New Roman"/>
          <w:sz w:val="28"/>
        </w:rPr>
      </w:pPr>
      <w:r>
        <w:rPr>
          <w:rFonts w:ascii="Times New Roman" w:hAnsi="Times New Roman"/>
          <w:sz w:val="28"/>
        </w:rPr>
        <w:t>2.2) осуществляет мониторинг хода реализации Программы;</w:t>
      </w:r>
    </w:p>
    <w:p w:rsidR="00C75908" w:rsidRPr="0024301F" w:rsidRDefault="00C75908" w:rsidP="0024301F">
      <w:pPr>
        <w:spacing w:after="0" w:line="240" w:lineRule="auto"/>
        <w:ind w:firstLine="709"/>
        <w:jc w:val="both"/>
        <w:rPr>
          <w:rFonts w:ascii="Times New Roman" w:hAnsi="Times New Roman"/>
          <w:sz w:val="28"/>
        </w:rPr>
      </w:pPr>
      <w:r>
        <w:rPr>
          <w:rFonts w:ascii="Times New Roman" w:hAnsi="Times New Roman"/>
          <w:sz w:val="28"/>
        </w:rPr>
        <w:t>2.3) ежегодно, до 15 марта года, следующего за отчетным годом, представляет Правительству Республики Коми отчет о ходе реализации Программы.</w:t>
      </w:r>
    </w:p>
    <w:p w:rsidR="00C75908" w:rsidRDefault="00C75908" w:rsidP="00AC3200">
      <w:pPr>
        <w:pStyle w:val="ListParagraph"/>
        <w:tabs>
          <w:tab w:val="left" w:pos="851"/>
        </w:tabs>
        <w:spacing w:after="0" w:line="240" w:lineRule="auto"/>
        <w:ind w:left="709"/>
        <w:rPr>
          <w:rFonts w:ascii="Times New Roman" w:hAnsi="Times New Roman"/>
          <w:sz w:val="28"/>
        </w:rPr>
      </w:pPr>
    </w:p>
    <w:p w:rsidR="00C75908" w:rsidRDefault="00C75908" w:rsidP="00C92EAD">
      <w:pPr>
        <w:pStyle w:val="ListParagraph"/>
        <w:numPr>
          <w:ilvl w:val="0"/>
          <w:numId w:val="1"/>
        </w:numPr>
        <w:spacing w:after="0" w:line="240" w:lineRule="auto"/>
        <w:ind w:left="0" w:firstLine="0"/>
        <w:jc w:val="center"/>
        <w:rPr>
          <w:rFonts w:ascii="Times New Roman" w:hAnsi="Times New Roman"/>
          <w:sz w:val="28"/>
        </w:rPr>
        <w:sectPr w:rsidR="00C75908">
          <w:pgSz w:w="11906" w:h="16838"/>
          <w:pgMar w:top="1134" w:right="850" w:bottom="1134" w:left="1701" w:header="708" w:footer="708" w:gutter="0"/>
          <w:cols w:space="708"/>
          <w:docGrid w:linePitch="360"/>
        </w:sectPr>
      </w:pPr>
    </w:p>
    <w:p w:rsidR="00C75908" w:rsidRDefault="00C75908" w:rsidP="00FA677C">
      <w:pPr>
        <w:pStyle w:val="ListParagraph"/>
        <w:tabs>
          <w:tab w:val="left" w:pos="851"/>
        </w:tabs>
        <w:spacing w:after="0" w:line="240" w:lineRule="auto"/>
        <w:ind w:left="709"/>
        <w:jc w:val="right"/>
        <w:rPr>
          <w:rFonts w:ascii="Times New Roman" w:hAnsi="Times New Roman"/>
          <w:sz w:val="28"/>
        </w:rPr>
      </w:pPr>
      <w:r w:rsidRPr="00A85601">
        <w:rPr>
          <w:rFonts w:ascii="Times New Roman" w:hAnsi="Times New Roman"/>
          <w:sz w:val="28"/>
        </w:rPr>
        <w:t>Таблица 1</w:t>
      </w:r>
    </w:p>
    <w:p w:rsidR="00C75908" w:rsidRDefault="00C75908" w:rsidP="00FA677C">
      <w:pPr>
        <w:pStyle w:val="ListParagraph"/>
        <w:tabs>
          <w:tab w:val="left" w:pos="851"/>
        </w:tabs>
        <w:spacing w:after="0" w:line="240" w:lineRule="auto"/>
        <w:ind w:left="709"/>
        <w:jc w:val="right"/>
        <w:rPr>
          <w:rFonts w:ascii="Times New Roman" w:hAnsi="Times New Roman"/>
          <w:sz w:val="28"/>
        </w:rPr>
      </w:pPr>
    </w:p>
    <w:p w:rsidR="00C75908" w:rsidRDefault="00C75908" w:rsidP="00FA677C">
      <w:pPr>
        <w:pStyle w:val="ListParagraph"/>
        <w:tabs>
          <w:tab w:val="left" w:pos="851"/>
        </w:tabs>
        <w:spacing w:after="0" w:line="240" w:lineRule="auto"/>
        <w:ind w:left="709"/>
        <w:jc w:val="center"/>
        <w:rPr>
          <w:rFonts w:ascii="Times New Roman" w:hAnsi="Times New Roman"/>
          <w:sz w:val="28"/>
        </w:rPr>
      </w:pPr>
      <w:r>
        <w:rPr>
          <w:rFonts w:ascii="Times New Roman" w:hAnsi="Times New Roman"/>
          <w:sz w:val="28"/>
        </w:rPr>
        <w:t xml:space="preserve">ПЕРЕЧЕНЬ </w:t>
      </w:r>
    </w:p>
    <w:p w:rsidR="00C75908" w:rsidRDefault="00C75908" w:rsidP="00FA677C">
      <w:pPr>
        <w:pStyle w:val="ListParagraph"/>
        <w:tabs>
          <w:tab w:val="left" w:pos="851"/>
        </w:tabs>
        <w:spacing w:after="0" w:line="240" w:lineRule="auto"/>
        <w:ind w:left="709"/>
        <w:jc w:val="center"/>
        <w:rPr>
          <w:rFonts w:ascii="Times New Roman" w:hAnsi="Times New Roman"/>
          <w:sz w:val="28"/>
        </w:rPr>
      </w:pPr>
      <w:r>
        <w:rPr>
          <w:rFonts w:ascii="Times New Roman" w:hAnsi="Times New Roman"/>
          <w:sz w:val="28"/>
        </w:rPr>
        <w:t>мероприятий программы и объемы финансирования</w:t>
      </w:r>
    </w:p>
    <w:p w:rsidR="00C75908" w:rsidRDefault="00C75908" w:rsidP="00FA677C">
      <w:pPr>
        <w:pStyle w:val="ListParagraph"/>
        <w:tabs>
          <w:tab w:val="left" w:pos="851"/>
        </w:tabs>
        <w:spacing w:after="0" w:line="240" w:lineRule="auto"/>
        <w:ind w:left="709"/>
        <w:jc w:val="center"/>
        <w:rPr>
          <w:rFonts w:ascii="Times New Roman" w:hAnsi="Times New Roman"/>
          <w:sz w:val="28"/>
        </w:rPr>
      </w:pPr>
    </w:p>
    <w:tbl>
      <w:tblPr>
        <w:tblW w:w="1532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2243"/>
        <w:gridCol w:w="1422"/>
        <w:gridCol w:w="2000"/>
        <w:gridCol w:w="1176"/>
        <w:gridCol w:w="1176"/>
        <w:gridCol w:w="1176"/>
        <w:gridCol w:w="696"/>
        <w:gridCol w:w="696"/>
        <w:gridCol w:w="2368"/>
      </w:tblGrid>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Наименование программного мероприятия</w:t>
            </w:r>
          </w:p>
        </w:tc>
        <w:tc>
          <w:tcPr>
            <w:tcW w:w="2243"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Ответственный исполнитель</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Срок исполнения</w:t>
            </w:r>
          </w:p>
        </w:tc>
        <w:tc>
          <w:tcPr>
            <w:tcW w:w="2000" w:type="dxa"/>
            <w:vMerge w:val="restart"/>
          </w:tcPr>
          <w:p w:rsidR="00C75908" w:rsidRPr="00CA6656" w:rsidRDefault="00C75908" w:rsidP="00CA6656">
            <w:pPr>
              <w:pStyle w:val="ListParagraph"/>
              <w:spacing w:after="0" w:line="240" w:lineRule="auto"/>
              <w:ind w:left="0"/>
              <w:jc w:val="center"/>
              <w:rPr>
                <w:rFonts w:ascii="Times New Roman" w:hAnsi="Times New Roman"/>
                <w:sz w:val="24"/>
                <w:szCs w:val="24"/>
              </w:rPr>
            </w:pPr>
            <w:r w:rsidRPr="00CA6656">
              <w:rPr>
                <w:rFonts w:ascii="Times New Roman" w:hAnsi="Times New Roman"/>
                <w:sz w:val="24"/>
                <w:szCs w:val="24"/>
              </w:rPr>
              <w:t>Источник финансиро</w:t>
            </w:r>
          </w:p>
          <w:p w:rsidR="00C75908" w:rsidRPr="00CA6656" w:rsidRDefault="00C75908" w:rsidP="00CA6656">
            <w:pPr>
              <w:pStyle w:val="ListParagraph"/>
              <w:spacing w:after="0" w:line="240" w:lineRule="auto"/>
              <w:ind w:left="0"/>
              <w:jc w:val="center"/>
              <w:rPr>
                <w:rFonts w:ascii="Times New Roman" w:hAnsi="Times New Roman"/>
                <w:sz w:val="24"/>
                <w:szCs w:val="24"/>
              </w:rPr>
            </w:pPr>
            <w:r w:rsidRPr="00CA6656">
              <w:rPr>
                <w:rFonts w:ascii="Times New Roman" w:hAnsi="Times New Roman"/>
                <w:sz w:val="24"/>
                <w:szCs w:val="24"/>
              </w:rPr>
              <w:t>вания</w:t>
            </w:r>
          </w:p>
        </w:tc>
        <w:tc>
          <w:tcPr>
            <w:tcW w:w="4920" w:type="dxa"/>
            <w:gridSpan w:val="5"/>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 xml:space="preserve">Объем финансирования </w:t>
            </w:r>
          </w:p>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по годам, тыс. рублей</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Ожидаемый непосредственный результат</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2020</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2021</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2022</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w:t>
            </w:r>
          </w:p>
        </w:tc>
        <w:tc>
          <w:tcPr>
            <w:tcW w:w="2243"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w:t>
            </w:r>
          </w:p>
        </w:tc>
        <w:tc>
          <w:tcPr>
            <w:tcW w:w="1422"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3</w:t>
            </w:r>
          </w:p>
        </w:tc>
        <w:tc>
          <w:tcPr>
            <w:tcW w:w="2000"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6</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7</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9</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10</w:t>
            </w:r>
          </w:p>
        </w:tc>
      </w:tr>
      <w:tr w:rsidR="00C75908" w:rsidRPr="00CA6656" w:rsidTr="00CA6656">
        <w:trPr>
          <w:jc w:val="center"/>
        </w:trPr>
        <w:tc>
          <w:tcPr>
            <w:tcW w:w="15321" w:type="dxa"/>
            <w:gridSpan w:val="10"/>
          </w:tcPr>
          <w:p w:rsidR="00C75908" w:rsidRPr="00CA6656" w:rsidRDefault="00C75908" w:rsidP="00CA6656">
            <w:pPr>
              <w:pStyle w:val="ListParagraph"/>
              <w:tabs>
                <w:tab w:val="left" w:pos="851"/>
              </w:tabs>
              <w:spacing w:after="0" w:line="240" w:lineRule="auto"/>
              <w:ind w:left="0"/>
              <w:jc w:val="both"/>
              <w:rPr>
                <w:rFonts w:ascii="Times New Roman" w:hAnsi="Times New Roman"/>
                <w:sz w:val="24"/>
                <w:szCs w:val="24"/>
              </w:rPr>
            </w:pPr>
            <w:r w:rsidRPr="00CA6656">
              <w:rPr>
                <w:rFonts w:ascii="Times New Roman" w:hAnsi="Times New Roman"/>
                <w:sz w:val="24"/>
                <w:szCs w:val="24"/>
              </w:rPr>
              <w:t>Задача 1. Формирование единых подходов и ключевых приоритетов к формированию современной и комфортной среды для проживания на территории Республики Коми с учетом приоритетов территориального развития</w:t>
            </w:r>
          </w:p>
        </w:tc>
      </w:tr>
      <w:tr w:rsidR="00C75908" w:rsidRPr="00CA6656" w:rsidTr="00CA6656">
        <w:trPr>
          <w:jc w:val="center"/>
        </w:trPr>
        <w:tc>
          <w:tcPr>
            <w:tcW w:w="2368" w:type="dxa"/>
            <w:vMerge w:val="restart"/>
          </w:tcPr>
          <w:p w:rsidR="00C75908" w:rsidRPr="00CA6656" w:rsidRDefault="00C75908" w:rsidP="00CA6656">
            <w:pPr>
              <w:tabs>
                <w:tab w:val="left" w:pos="851"/>
              </w:tabs>
              <w:spacing w:after="0" w:line="240" w:lineRule="auto"/>
              <w:rPr>
                <w:rFonts w:ascii="Times New Roman" w:hAnsi="Times New Roman"/>
                <w:sz w:val="24"/>
                <w:szCs w:val="24"/>
              </w:rPr>
            </w:pPr>
            <w:r w:rsidRPr="00CA6656">
              <w:rPr>
                <w:rFonts w:ascii="Times New Roman" w:hAnsi="Times New Roman"/>
                <w:sz w:val="24"/>
                <w:szCs w:val="24"/>
              </w:rPr>
              <w:t xml:space="preserve">1.1. Создание схем (стандартов) комплексного благоустройства территорий муниципальных образований </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МО ГО «Сыктывкар»;</w:t>
            </w:r>
          </w:p>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Главный архитектор Республики Коми</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Количество утвержденных схем (стандартов) комплексного благоустройства территорий муниципальных образований</w:t>
            </w:r>
          </w:p>
        </w:tc>
      </w:tr>
      <w:tr w:rsidR="00C75908" w:rsidRPr="00CA6656" w:rsidTr="00CA6656">
        <w:trPr>
          <w:jc w:val="center"/>
        </w:trPr>
        <w:tc>
          <w:tcPr>
            <w:tcW w:w="2368" w:type="dxa"/>
            <w:vMerge/>
          </w:tcPr>
          <w:p w:rsidR="00C75908" w:rsidRPr="00CA6656" w:rsidRDefault="00C75908" w:rsidP="00CA6656">
            <w:pPr>
              <w:tabs>
                <w:tab w:val="left" w:pos="851"/>
              </w:tabs>
              <w:spacing w:after="0" w:line="240" w:lineRule="auto"/>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tabs>
                <w:tab w:val="left" w:pos="851"/>
              </w:tabs>
              <w:spacing w:after="0" w:line="240" w:lineRule="auto"/>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tabs>
                <w:tab w:val="left" w:pos="851"/>
              </w:tabs>
              <w:spacing w:after="0" w:line="240" w:lineRule="auto"/>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1.2. Приведение правил благоустройства территорий к новым современным требованиям</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Органы местного самоуправления</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 xml:space="preserve">Доля муниципальных образований, в которых утверждены новые правила благоустройства, к общему числу муниципальных образований – 100 % </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 xml:space="preserve">1.3. Утверждение с учетом общественных обсуждений муниципальных программ по благоустройству территорий </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Органы местного самоуправления</w:t>
            </w:r>
          </w:p>
          <w:p w:rsidR="00C75908" w:rsidRPr="00CA6656" w:rsidRDefault="00C75908" w:rsidP="00CA6656">
            <w:pPr>
              <w:pStyle w:val="ListParagraph"/>
              <w:tabs>
                <w:tab w:val="left" w:pos="0"/>
              </w:tabs>
              <w:spacing w:after="0" w:line="240" w:lineRule="auto"/>
              <w:ind w:left="0"/>
              <w:rPr>
                <w:rFonts w:ascii="Times New Roman" w:hAnsi="Times New Roman"/>
                <w:sz w:val="24"/>
                <w:szCs w:val="24"/>
              </w:rPr>
            </w:pP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муниципальных образований, в которых утверждены муниципальные программы по благоустройству территорий, к общему количеству муниципальных образований, в которых должны быть утверждены такие программы – 100 %</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1.4. Проведение совещаний, «круглых столов», семинаров по вопросам комплексного благоустройства территорий</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Министерство строительства, тарифов, жилищно-коммунального и дорожного хозяйства Республики Коми;</w:t>
            </w:r>
          </w:p>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Главный архитектор Республики Коми;</w:t>
            </w:r>
          </w:p>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 xml:space="preserve">Органы местного самоуправления </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Количество проведенных совещаний, «круглых столов», семинаров по вопросам благоустройства территорий – не менее 4 ежегодно</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1.5. Мониторинг за ходом реализации муниципальных программ по благоустройству территорий</w:t>
            </w:r>
          </w:p>
        </w:tc>
        <w:tc>
          <w:tcPr>
            <w:tcW w:w="2243"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Министерство строительства, тарифов, жилищно-коммунального и дорожного хозяйства Республики Коми</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реализованных муниципальных программ по благоустройству территорий в общем количестве муниципальных программ по благоустройству территорий, подлежащих реализации в отчетном году – 100 %</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1.6. Проведение отбора лучших практик реализации проектов по комплексному благоустройству общественных территорий</w:t>
            </w:r>
          </w:p>
        </w:tc>
        <w:tc>
          <w:tcPr>
            <w:tcW w:w="2243"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Министерство строительства, тарифов, жилищно-коммунального и дорожного хозяйства Республики Коми</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2018-2020</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Количество реализованных проектов по комплексному благоустройству общественных территорий, отобранных и направленных в Минстрой России для включения в Федеральный реестр – ежегодно не менее 2 шт.</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Итого по задаче 1:</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15321" w:type="dxa"/>
            <w:gridSpan w:val="10"/>
          </w:tcPr>
          <w:p w:rsidR="00C75908" w:rsidRPr="00CA6656" w:rsidRDefault="00C75908" w:rsidP="00CA6656">
            <w:pPr>
              <w:pStyle w:val="ListParagraph"/>
              <w:tabs>
                <w:tab w:val="left" w:pos="851"/>
              </w:tabs>
              <w:spacing w:after="0" w:line="240" w:lineRule="auto"/>
              <w:ind w:left="0"/>
              <w:jc w:val="both"/>
              <w:rPr>
                <w:rFonts w:ascii="Times New Roman" w:hAnsi="Times New Roman"/>
                <w:sz w:val="24"/>
                <w:szCs w:val="24"/>
              </w:rPr>
            </w:pPr>
            <w:r w:rsidRPr="00CA6656">
              <w:rPr>
                <w:rFonts w:ascii="Times New Roman" w:hAnsi="Times New Roman"/>
                <w:sz w:val="24"/>
                <w:szCs w:val="24"/>
              </w:rPr>
              <w:t>Задача 2.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2.1. Внедрение целевой модели по организации общественного участия, вовлечению бизнеса и граждан в реализацию проектов благоустройства территорий</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 xml:space="preserve">Органы местного самоуправления </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 xml:space="preserve">Доля проектов благоустройства территорий, реализованных с финансовым и/или трудовым участием граждан, заинтересованных организаций, в общем количестве реализованных проектов благоустройства дворовых территорий – 100%  </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2.2. Создание общественных комиссий 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 xml:space="preserve">Органы местного самоуправления </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муниципальных образований, в которых созданы общественные комиссии</w:t>
            </w:r>
            <w:r w:rsidRPr="00CA6656">
              <w:t xml:space="preserve"> </w:t>
            </w:r>
            <w:r w:rsidRPr="00CA6656">
              <w:rPr>
                <w:rFonts w:ascii="Times New Roman" w:hAnsi="Times New Roman"/>
                <w:sz w:val="24"/>
                <w:szCs w:val="24"/>
              </w:rPr>
              <w:t>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 в общем количестве муниципальных образований – 100%</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1556"/>
              </w:tabs>
              <w:spacing w:after="0" w:line="240" w:lineRule="auto"/>
              <w:ind w:left="0"/>
              <w:rPr>
                <w:rFonts w:ascii="Times New Roman" w:hAnsi="Times New Roman"/>
                <w:sz w:val="24"/>
                <w:szCs w:val="24"/>
              </w:rPr>
            </w:pPr>
            <w:r w:rsidRPr="00CA6656">
              <w:rPr>
                <w:rFonts w:ascii="Times New Roman" w:hAnsi="Times New Roman"/>
                <w:sz w:val="24"/>
                <w:szCs w:val="24"/>
              </w:rPr>
              <w:t>2.3. Разработка и утверждение комплекса мер по информированию граждан о реализации проектов по благоустройству, в том числе через создание интерактивного портала в сети Интернет</w:t>
            </w:r>
          </w:p>
        </w:tc>
        <w:tc>
          <w:tcPr>
            <w:tcW w:w="2243" w:type="dxa"/>
            <w:vMerge w:val="restart"/>
          </w:tcPr>
          <w:p w:rsidR="00C75908" w:rsidRPr="00CA6656" w:rsidRDefault="00C75908" w:rsidP="00CA6656">
            <w:pPr>
              <w:pStyle w:val="ListParagraph"/>
              <w:tabs>
                <w:tab w:val="left" w:pos="-4491"/>
              </w:tabs>
              <w:spacing w:after="0" w:line="240" w:lineRule="auto"/>
              <w:ind w:left="45"/>
              <w:rPr>
                <w:rFonts w:ascii="Times New Roman" w:hAnsi="Times New Roman"/>
                <w:sz w:val="24"/>
                <w:szCs w:val="24"/>
              </w:rPr>
            </w:pPr>
            <w:r w:rsidRPr="00CA6656">
              <w:rPr>
                <w:rFonts w:ascii="Times New Roman" w:hAnsi="Times New Roman"/>
                <w:sz w:val="24"/>
                <w:szCs w:val="24"/>
              </w:rPr>
              <w:t>Министерство строительства, тарифов, жилищно-коммунального и дорожного хозяйства Республики Коми;</w:t>
            </w:r>
          </w:p>
          <w:p w:rsidR="00C75908" w:rsidRPr="00CA6656" w:rsidRDefault="00C75908" w:rsidP="00CA6656">
            <w:pPr>
              <w:pStyle w:val="ListParagraph"/>
              <w:tabs>
                <w:tab w:val="left" w:pos="-4491"/>
              </w:tabs>
              <w:spacing w:after="0" w:line="240" w:lineRule="auto"/>
              <w:ind w:left="45"/>
              <w:rPr>
                <w:rFonts w:ascii="Times New Roman" w:hAnsi="Times New Roman"/>
                <w:sz w:val="24"/>
                <w:szCs w:val="24"/>
              </w:rPr>
            </w:pPr>
            <w:r w:rsidRPr="00CA6656">
              <w:rPr>
                <w:rFonts w:ascii="Times New Roman" w:hAnsi="Times New Roman"/>
                <w:sz w:val="24"/>
                <w:szCs w:val="24"/>
              </w:rPr>
              <w:t xml:space="preserve">Органы местного самоуправления </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 xml:space="preserve">Количество проведенных мероприятий, направленных на информирование граждан о реализации проектов по благоустройству – ежегодно не менее 20 шт. </w:t>
            </w:r>
          </w:p>
        </w:tc>
      </w:tr>
      <w:tr w:rsidR="00C75908" w:rsidRPr="00CA6656" w:rsidTr="00CA6656">
        <w:trPr>
          <w:jc w:val="center"/>
        </w:trPr>
        <w:tc>
          <w:tcPr>
            <w:tcW w:w="2368" w:type="dxa"/>
            <w:vMerge/>
          </w:tcPr>
          <w:p w:rsidR="00C75908" w:rsidRPr="00CA6656" w:rsidRDefault="00C75908" w:rsidP="00CA6656">
            <w:pPr>
              <w:pStyle w:val="ListParagraph"/>
              <w:tabs>
                <w:tab w:val="left" w:pos="-1556"/>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4491"/>
              </w:tabs>
              <w:spacing w:after="0" w:line="240" w:lineRule="auto"/>
              <w:ind w:left="45"/>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1556"/>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4491"/>
              </w:tabs>
              <w:spacing w:after="0" w:line="240" w:lineRule="auto"/>
              <w:ind w:left="45"/>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1556"/>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tabs>
                <w:tab w:val="left" w:pos="-4491"/>
              </w:tabs>
              <w:spacing w:after="0" w:line="240" w:lineRule="auto"/>
              <w:ind w:left="45"/>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Итого по задаче 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15321" w:type="dxa"/>
            <w:gridSpan w:val="10"/>
          </w:tcPr>
          <w:p w:rsidR="00C75908" w:rsidRPr="00CA6656" w:rsidRDefault="00C75908" w:rsidP="00CA6656">
            <w:pPr>
              <w:pStyle w:val="ListParagraph"/>
              <w:tabs>
                <w:tab w:val="left" w:pos="851"/>
              </w:tabs>
              <w:spacing w:after="0" w:line="240" w:lineRule="auto"/>
              <w:ind w:left="0"/>
              <w:jc w:val="both"/>
              <w:rPr>
                <w:rFonts w:ascii="Times New Roman" w:hAnsi="Times New Roman"/>
                <w:sz w:val="24"/>
                <w:szCs w:val="24"/>
              </w:rPr>
            </w:pPr>
            <w:r w:rsidRPr="00CA6656">
              <w:rPr>
                <w:rFonts w:ascii="Times New Roman" w:hAnsi="Times New Roman"/>
                <w:sz w:val="24"/>
                <w:szCs w:val="24"/>
              </w:rPr>
              <w:t>Задача 3. Обеспечение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3.1. Реализация комплексных проектов благоустройства дворовых территорий в рамках</w:t>
            </w:r>
            <w:r w:rsidRPr="00CA6656">
              <w:t xml:space="preserve"> </w:t>
            </w:r>
            <w:r w:rsidRPr="00CA6656">
              <w:rPr>
                <w:rFonts w:ascii="Times New Roman" w:hAnsi="Times New Roman"/>
                <w:sz w:val="24"/>
                <w:szCs w:val="24"/>
              </w:rPr>
              <w:t xml:space="preserve">муниципальных программ по благоустройству территорий </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Органы местного самоуправления</w:t>
            </w:r>
          </w:p>
        </w:tc>
        <w:tc>
          <w:tcPr>
            <w:tcW w:w="1422"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188 572,7</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188 572,7</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188 572,7</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 xml:space="preserve">Повышение оценки качества городской среды (индекса качества), начиная с 2019 года ежегодно на 5%; </w:t>
            </w:r>
          </w:p>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благоустроенных дворовых территорий многоквартирных домов, соответствующих требованиям правил благоустройства, от общего количества дворовых территорий многоквартирных домов: в 2018 году – 37%, в 2019 году – 42%, в 2020 году – 47%, в 2021 – 51%, в 2022 году – 54%</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84 000,6</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84 000,6</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84 000,6</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87 429,2</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87 429,2</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87 429,2</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17 142,9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17 142,9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17 142,9</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3.2. Реализация комплексных проектов благоустройства общественных территорий муниципальных программ по благоустройству территорий</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Органы местного самоуправления;</w:t>
            </w:r>
          </w:p>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Главный архитектор Республики Коми</w:t>
            </w:r>
          </w:p>
        </w:tc>
        <w:tc>
          <w:tcPr>
            <w:tcW w:w="1422"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94 286,4</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94 286,4</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94 286,4</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Повышение оценки качества городской среды (индекса качества), начиная с 2019 года ежегодно на 5%;</w:t>
            </w:r>
          </w:p>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благоустроенных общественных территорий, соответствующих требованиям правил благоустройства, от общего количества общественных территорий: в 2018 году – 55%, в 2019 году – 60%, в 2020 году – 65%, в 2021 – 70%, в 2022 году – 75%</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42 000,3</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42 000,3</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42 000,3</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43 714,6</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43 714,6</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43 714,6</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8 571,5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8 571,5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8 571,5</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3.3. Проведение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Органы местного самоуправления</w:t>
            </w:r>
          </w:p>
        </w:tc>
        <w:tc>
          <w:tcPr>
            <w:tcW w:w="1422"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2018, 2022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муниципальных образований, в которых проведена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в общем количестве муниципальных образований, в которых планировалось проведение такой инвентаризации – 100%</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3.4. Заключение и реализация соглашений 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w:t>
            </w:r>
            <w:r w:rsidRPr="00CA6656">
              <w:t xml:space="preserve"> </w:t>
            </w:r>
            <w:r w:rsidRPr="00CA6656">
              <w:rPr>
                <w:rFonts w:ascii="Times New Roman" w:hAnsi="Times New Roman"/>
                <w:sz w:val="24"/>
                <w:szCs w:val="24"/>
              </w:rPr>
              <w:t>собственниками (пользователями) индивидуальных жилых домов и земельных участков, предоставленных для их размещения, о благоустройстве объектов и территорий, находящихся в их собственности, в соответствии с требованиями правил благоустройства за счет средств указанных лиц</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 xml:space="preserve">Органы местного самоуправления </w:t>
            </w:r>
          </w:p>
        </w:tc>
        <w:tc>
          <w:tcPr>
            <w:tcW w:w="1422"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Доля реализованных соглашений 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 собственниками (пользователями) индивидуальных жилых домов и земельных участков, предоставленных для их размещения, в общем количестве таких соглашений - 100%</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3.5. Исполнение утвержденных план-графиков реализации мероприятий по ремонту объектов государственной и муниципальной собственности Республики Коми (административных зданий) и благоустройству прилегающих к ним территорий</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Органы исполнительной власти Республики Коми и</w:t>
            </w:r>
            <w:r w:rsidRPr="00CA6656">
              <w:t xml:space="preserve"> </w:t>
            </w:r>
            <w:r w:rsidRPr="00CA6656">
              <w:rPr>
                <w:rFonts w:ascii="Times New Roman" w:hAnsi="Times New Roman"/>
                <w:sz w:val="24"/>
                <w:szCs w:val="24"/>
              </w:rPr>
              <w:t>органы местного самоуправления, у которых на вещном праве находится государственное и муниципальное имущество Республики Коми (административные здания и прилегающие территории)</w:t>
            </w:r>
            <w:r w:rsidRPr="00CA6656">
              <w:rPr>
                <w:rStyle w:val="FootnoteReference"/>
                <w:rFonts w:ascii="Times New Roman" w:hAnsi="Times New Roman"/>
                <w:sz w:val="24"/>
                <w:szCs w:val="24"/>
              </w:rPr>
              <w:footnoteReference w:id="2"/>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2018-2022</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 xml:space="preserve">Количество объектов государственной и муниципальной собственности Республики Коми (административных зданий), фасады и прилегающие территории которых приведены в соответствие требованиям правил благоустройства согласно утвержденных графиков </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3.6. Разработка и внедрение современных систем городской навигации</w:t>
            </w:r>
          </w:p>
        </w:tc>
        <w:tc>
          <w:tcPr>
            <w:tcW w:w="2243" w:type="dxa"/>
            <w:vMerge w:val="restart"/>
          </w:tcPr>
          <w:p w:rsidR="00C75908" w:rsidRPr="00CA6656" w:rsidRDefault="00C75908" w:rsidP="00CA6656">
            <w:pPr>
              <w:pStyle w:val="ListParagraph"/>
              <w:spacing w:after="0" w:line="240" w:lineRule="auto"/>
              <w:ind w:left="0"/>
              <w:rPr>
                <w:rFonts w:ascii="Times New Roman" w:hAnsi="Times New Roman"/>
                <w:sz w:val="24"/>
                <w:szCs w:val="24"/>
              </w:rPr>
            </w:pPr>
            <w:r w:rsidRPr="00CA6656">
              <w:rPr>
                <w:rFonts w:ascii="Times New Roman" w:hAnsi="Times New Roman"/>
                <w:sz w:val="24"/>
                <w:szCs w:val="24"/>
              </w:rPr>
              <w:t>Администрации городов Республики Коми</w:t>
            </w:r>
          </w:p>
        </w:tc>
        <w:tc>
          <w:tcPr>
            <w:tcW w:w="1422"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2018-2019</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Всего</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val="restart"/>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Количество внедренных современных систем городской навигации – 10 шт.</w:t>
            </w: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2368" w:type="dxa"/>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243" w:type="dxa"/>
            <w:vMerge/>
          </w:tcPr>
          <w:p w:rsidR="00C75908" w:rsidRPr="00CA6656" w:rsidRDefault="00C75908" w:rsidP="00CA6656">
            <w:pPr>
              <w:pStyle w:val="ListParagraph"/>
              <w:spacing w:after="0" w:line="240" w:lineRule="auto"/>
              <w:ind w:left="0"/>
              <w:rPr>
                <w:rFonts w:ascii="Times New Roman" w:hAnsi="Times New Roman"/>
                <w:sz w:val="24"/>
                <w:szCs w:val="24"/>
              </w:rPr>
            </w:pPr>
          </w:p>
        </w:tc>
        <w:tc>
          <w:tcPr>
            <w:tcW w:w="1422"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Итого по задаче 3</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 xml:space="preserve">Всего </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282 859,2</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282 859,2</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282 859,2</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126 000,9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126 000,9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126 000,9</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131 143,8</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131 143,8</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131 143,8</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25 714,5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25 714,5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25 714,5</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val="restart"/>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ИТОГО по Программе</w:t>
            </w: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 xml:space="preserve">Всего </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282 859,2</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282 859,2</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282 859,2</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федеральный бюджет</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126 000,9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126 000,9</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126 000,9</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республиканский бюджет Республики Коми</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131 143,8</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131 143,8</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131 143,8</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r w:rsidR="00C75908" w:rsidRPr="00CA6656" w:rsidTr="00CA6656">
        <w:trPr>
          <w:jc w:val="center"/>
        </w:trPr>
        <w:tc>
          <w:tcPr>
            <w:tcW w:w="6033" w:type="dxa"/>
            <w:gridSpan w:val="3"/>
            <w:vMerge/>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p>
        </w:tc>
        <w:tc>
          <w:tcPr>
            <w:tcW w:w="2000" w:type="dxa"/>
          </w:tcPr>
          <w:p w:rsidR="00C75908" w:rsidRPr="00CA6656" w:rsidRDefault="00C75908" w:rsidP="00CA6656">
            <w:pPr>
              <w:pStyle w:val="ListParagraph"/>
              <w:tabs>
                <w:tab w:val="left" w:pos="851"/>
              </w:tabs>
              <w:spacing w:after="0" w:line="240" w:lineRule="auto"/>
              <w:ind w:left="0"/>
              <w:rPr>
                <w:rFonts w:ascii="Times New Roman" w:hAnsi="Times New Roman"/>
                <w:sz w:val="24"/>
                <w:szCs w:val="24"/>
              </w:rPr>
            </w:pPr>
            <w:r w:rsidRPr="00CA6656">
              <w:rPr>
                <w:rFonts w:ascii="Times New Roman" w:hAnsi="Times New Roman"/>
                <w:sz w:val="24"/>
                <w:szCs w:val="24"/>
              </w:rPr>
              <w:t>местные бюджеты</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25 714,5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25 714,5</w:t>
            </w:r>
          </w:p>
        </w:tc>
        <w:tc>
          <w:tcPr>
            <w:tcW w:w="117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25 714,5</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696"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r w:rsidRPr="00CA6656">
              <w:rPr>
                <w:rFonts w:ascii="Times New Roman" w:hAnsi="Times New Roman"/>
                <w:sz w:val="24"/>
                <w:szCs w:val="24"/>
              </w:rPr>
              <w:t>-</w:t>
            </w:r>
          </w:p>
        </w:tc>
        <w:tc>
          <w:tcPr>
            <w:tcW w:w="2368" w:type="dxa"/>
          </w:tcPr>
          <w:p w:rsidR="00C75908" w:rsidRPr="00CA6656" w:rsidRDefault="00C75908" w:rsidP="00CA6656">
            <w:pPr>
              <w:pStyle w:val="ListParagraph"/>
              <w:tabs>
                <w:tab w:val="left" w:pos="851"/>
              </w:tabs>
              <w:spacing w:after="0" w:line="240" w:lineRule="auto"/>
              <w:ind w:left="0"/>
              <w:jc w:val="center"/>
              <w:rPr>
                <w:rFonts w:ascii="Times New Roman" w:hAnsi="Times New Roman"/>
                <w:sz w:val="24"/>
                <w:szCs w:val="24"/>
              </w:rPr>
            </w:pPr>
          </w:p>
        </w:tc>
      </w:tr>
    </w:tbl>
    <w:p w:rsidR="00C75908" w:rsidRDefault="00C75908" w:rsidP="00FA677C">
      <w:pPr>
        <w:pStyle w:val="ListParagraph"/>
        <w:tabs>
          <w:tab w:val="left" w:pos="851"/>
        </w:tabs>
        <w:spacing w:after="0" w:line="240" w:lineRule="auto"/>
        <w:ind w:left="709"/>
        <w:jc w:val="center"/>
        <w:rPr>
          <w:rFonts w:ascii="Times New Roman" w:hAnsi="Times New Roman"/>
          <w:sz w:val="28"/>
        </w:rPr>
      </w:pPr>
    </w:p>
    <w:p w:rsidR="00C75908" w:rsidRDefault="00C75908" w:rsidP="00FA677C">
      <w:pPr>
        <w:pStyle w:val="ListParagraph"/>
        <w:tabs>
          <w:tab w:val="left" w:pos="851"/>
        </w:tabs>
        <w:spacing w:after="0" w:line="240" w:lineRule="auto"/>
        <w:ind w:left="709"/>
        <w:jc w:val="center"/>
        <w:rPr>
          <w:rFonts w:ascii="Times New Roman" w:hAnsi="Times New Roman"/>
          <w:sz w:val="28"/>
        </w:rPr>
      </w:pPr>
    </w:p>
    <w:p w:rsidR="00C75908" w:rsidRDefault="00C75908" w:rsidP="00A85601">
      <w:pPr>
        <w:pStyle w:val="ListParagraph"/>
        <w:tabs>
          <w:tab w:val="left" w:pos="851"/>
        </w:tabs>
        <w:spacing w:after="0" w:line="240" w:lineRule="auto"/>
        <w:ind w:left="709"/>
        <w:jc w:val="right"/>
        <w:rPr>
          <w:rFonts w:ascii="Times New Roman" w:hAnsi="Times New Roman"/>
          <w:sz w:val="28"/>
        </w:rPr>
      </w:pPr>
      <w:r>
        <w:rPr>
          <w:rFonts w:ascii="Times New Roman" w:hAnsi="Times New Roman"/>
          <w:sz w:val="28"/>
        </w:rPr>
        <w:t xml:space="preserve">Таблица 2 </w:t>
      </w:r>
    </w:p>
    <w:p w:rsidR="00C75908" w:rsidRDefault="00C75908" w:rsidP="00A85601">
      <w:pPr>
        <w:pStyle w:val="ListParagraph"/>
        <w:tabs>
          <w:tab w:val="left" w:pos="851"/>
        </w:tabs>
        <w:spacing w:after="0" w:line="240" w:lineRule="auto"/>
        <w:ind w:left="709"/>
        <w:jc w:val="center"/>
        <w:rPr>
          <w:rFonts w:ascii="Times New Roman" w:hAnsi="Times New Roman"/>
          <w:sz w:val="28"/>
        </w:rPr>
      </w:pPr>
    </w:p>
    <w:p w:rsidR="00C75908" w:rsidRDefault="00C75908" w:rsidP="00A85601">
      <w:pPr>
        <w:pStyle w:val="ListParagraph"/>
        <w:tabs>
          <w:tab w:val="left" w:pos="851"/>
        </w:tabs>
        <w:spacing w:after="0" w:line="240" w:lineRule="auto"/>
        <w:ind w:left="709"/>
        <w:jc w:val="center"/>
        <w:rPr>
          <w:rFonts w:ascii="Times New Roman" w:hAnsi="Times New Roman"/>
          <w:sz w:val="28"/>
        </w:rPr>
      </w:pPr>
      <w:r>
        <w:rPr>
          <w:rFonts w:ascii="Times New Roman" w:hAnsi="Times New Roman"/>
          <w:sz w:val="28"/>
        </w:rPr>
        <w:t xml:space="preserve">ПЕРЕЧЕНЬ </w:t>
      </w:r>
    </w:p>
    <w:p w:rsidR="00C75908" w:rsidRDefault="00C75908" w:rsidP="00A85601">
      <w:pPr>
        <w:pStyle w:val="ListParagraph"/>
        <w:tabs>
          <w:tab w:val="left" w:pos="851"/>
        </w:tabs>
        <w:spacing w:after="0" w:line="240" w:lineRule="auto"/>
        <w:ind w:left="709"/>
        <w:jc w:val="center"/>
        <w:rPr>
          <w:rFonts w:ascii="Times New Roman" w:hAnsi="Times New Roman"/>
          <w:sz w:val="28"/>
        </w:rPr>
      </w:pPr>
      <w:r>
        <w:rPr>
          <w:rFonts w:ascii="Times New Roman" w:hAnsi="Times New Roman"/>
          <w:sz w:val="28"/>
        </w:rPr>
        <w:t xml:space="preserve">показателей (индикаторов) </w:t>
      </w:r>
      <w:r w:rsidRPr="00EF5CE8">
        <w:rPr>
          <w:rFonts w:ascii="Times New Roman" w:hAnsi="Times New Roman"/>
          <w:sz w:val="28"/>
        </w:rPr>
        <w:t>региональной программ</w:t>
      </w:r>
      <w:r>
        <w:rPr>
          <w:rFonts w:ascii="Times New Roman" w:hAnsi="Times New Roman"/>
          <w:sz w:val="28"/>
        </w:rPr>
        <w:t>ы</w:t>
      </w:r>
      <w:r w:rsidRPr="00EF5CE8">
        <w:rPr>
          <w:rFonts w:ascii="Times New Roman" w:hAnsi="Times New Roman"/>
          <w:sz w:val="28"/>
        </w:rPr>
        <w:t xml:space="preserve"> формирования современной и комфортной среды для проживания на территории Республики Коми на 2018 - 2022 годы</w:t>
      </w:r>
      <w:r>
        <w:rPr>
          <w:rFonts w:ascii="Times New Roman" w:hAnsi="Times New Roman"/>
          <w:sz w:val="28"/>
        </w:rPr>
        <w:t xml:space="preserve"> </w:t>
      </w:r>
    </w:p>
    <w:p w:rsidR="00C75908" w:rsidRDefault="00C75908" w:rsidP="00A85601">
      <w:pPr>
        <w:pStyle w:val="ListParagraph"/>
        <w:tabs>
          <w:tab w:val="left" w:pos="-4820"/>
        </w:tabs>
        <w:spacing w:after="0" w:line="240" w:lineRule="auto"/>
        <w:ind w:left="0"/>
        <w:jc w:val="center"/>
        <w:rPr>
          <w:rFonts w:ascii="Times New Roman" w:hAnsi="Times New Roman"/>
          <w:sz w:val="28"/>
        </w:rPr>
      </w:pP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9557"/>
        <w:gridCol w:w="1446"/>
        <w:gridCol w:w="761"/>
        <w:gridCol w:w="777"/>
        <w:gridCol w:w="749"/>
        <w:gridCol w:w="736"/>
        <w:gridCol w:w="729"/>
      </w:tblGrid>
      <w:tr w:rsidR="00C75908" w:rsidRPr="00CA6656" w:rsidTr="00CA6656">
        <w:trPr>
          <w:tblHeader/>
          <w:jc w:val="center"/>
        </w:trPr>
        <w:tc>
          <w:tcPr>
            <w:tcW w:w="544" w:type="dxa"/>
            <w:vMerge w:val="restart"/>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п/п</w:t>
            </w:r>
          </w:p>
        </w:tc>
        <w:tc>
          <w:tcPr>
            <w:tcW w:w="9557" w:type="dxa"/>
            <w:vMerge w:val="restart"/>
            <w:vAlign w:val="center"/>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color w:val="000000"/>
                <w:sz w:val="24"/>
                <w:szCs w:val="24"/>
                <w:lang w:eastAsia="ru-RU"/>
              </w:rPr>
              <w:t>Наименование показателя (индикатора)</w:t>
            </w:r>
          </w:p>
        </w:tc>
        <w:tc>
          <w:tcPr>
            <w:tcW w:w="1446" w:type="dxa"/>
            <w:vMerge w:val="restart"/>
            <w:vAlign w:val="center"/>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color w:val="000000"/>
                <w:sz w:val="24"/>
                <w:szCs w:val="24"/>
                <w:lang w:eastAsia="ru-RU"/>
              </w:rPr>
              <w:t>Единица измерения</w:t>
            </w:r>
          </w:p>
        </w:tc>
        <w:tc>
          <w:tcPr>
            <w:tcW w:w="3752" w:type="dxa"/>
            <w:gridSpan w:val="5"/>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Значения показателей</w:t>
            </w:r>
          </w:p>
        </w:tc>
      </w:tr>
      <w:tr w:rsidR="00C75908" w:rsidRPr="00CA6656" w:rsidTr="00CA6656">
        <w:trPr>
          <w:tblHeader/>
          <w:jc w:val="center"/>
        </w:trPr>
        <w:tc>
          <w:tcPr>
            <w:tcW w:w="544" w:type="dxa"/>
            <w:vMerge/>
          </w:tcPr>
          <w:p w:rsidR="00C75908" w:rsidRPr="00CA6656" w:rsidRDefault="00C75908" w:rsidP="00CA6656">
            <w:pPr>
              <w:spacing w:after="0" w:line="240" w:lineRule="auto"/>
              <w:rPr>
                <w:rFonts w:ascii="Times New Roman" w:hAnsi="Times New Roman"/>
                <w:sz w:val="24"/>
                <w:szCs w:val="24"/>
                <w:lang w:eastAsia="ru-RU"/>
              </w:rPr>
            </w:pPr>
          </w:p>
        </w:tc>
        <w:tc>
          <w:tcPr>
            <w:tcW w:w="9557" w:type="dxa"/>
            <w:vMerge/>
            <w:vAlign w:val="center"/>
          </w:tcPr>
          <w:p w:rsidR="00C75908" w:rsidRPr="00CA6656" w:rsidRDefault="00C75908" w:rsidP="00CA6656">
            <w:pPr>
              <w:spacing w:after="0" w:line="240" w:lineRule="auto"/>
              <w:rPr>
                <w:rFonts w:ascii="Times New Roman" w:hAnsi="Times New Roman"/>
                <w:sz w:val="24"/>
                <w:szCs w:val="24"/>
                <w:lang w:eastAsia="ru-RU"/>
              </w:rPr>
            </w:pPr>
          </w:p>
        </w:tc>
        <w:tc>
          <w:tcPr>
            <w:tcW w:w="1446" w:type="dxa"/>
            <w:vMerge/>
            <w:vAlign w:val="center"/>
          </w:tcPr>
          <w:p w:rsidR="00C75908" w:rsidRPr="00CA6656" w:rsidRDefault="00C75908" w:rsidP="00CA6656">
            <w:pPr>
              <w:spacing w:after="0" w:line="240" w:lineRule="auto"/>
              <w:rPr>
                <w:rFonts w:ascii="Times New Roman" w:hAnsi="Times New Roman"/>
                <w:sz w:val="24"/>
                <w:szCs w:val="24"/>
                <w:lang w:eastAsia="ru-RU"/>
              </w:rPr>
            </w:pP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2018 год</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2019 год</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2020 год</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2021 год</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2022 год</w:t>
            </w:r>
          </w:p>
        </w:tc>
      </w:tr>
      <w:tr w:rsidR="00C75908" w:rsidRPr="00CA6656" w:rsidTr="00CA6656">
        <w:trPr>
          <w:tblHeader/>
          <w:jc w:val="center"/>
        </w:trPr>
        <w:tc>
          <w:tcPr>
            <w:tcW w:w="544"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w:t>
            </w:r>
          </w:p>
        </w:tc>
        <w:tc>
          <w:tcPr>
            <w:tcW w:w="9557" w:type="dxa"/>
            <w:vAlign w:val="center"/>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w:t>
            </w:r>
          </w:p>
        </w:tc>
        <w:tc>
          <w:tcPr>
            <w:tcW w:w="1446" w:type="dxa"/>
            <w:vAlign w:val="center"/>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3</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5</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6</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7</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8</w:t>
            </w:r>
          </w:p>
        </w:tc>
      </w:tr>
      <w:tr w:rsidR="00C75908" w:rsidRPr="00CA6656" w:rsidTr="00CA6656">
        <w:trPr>
          <w:jc w:val="center"/>
        </w:trPr>
        <w:tc>
          <w:tcPr>
            <w:tcW w:w="15299" w:type="dxa"/>
            <w:gridSpan w:val="8"/>
          </w:tcPr>
          <w:p w:rsidR="00C75908" w:rsidRPr="00CA6656" w:rsidRDefault="00C75908" w:rsidP="00CA6656">
            <w:pPr>
              <w:spacing w:after="0" w:line="240" w:lineRule="auto"/>
              <w:jc w:val="both"/>
              <w:rPr>
                <w:rFonts w:ascii="Times New Roman" w:hAnsi="Times New Roman"/>
                <w:sz w:val="24"/>
                <w:szCs w:val="24"/>
                <w:lang w:eastAsia="ru-RU"/>
              </w:rPr>
            </w:pPr>
            <w:r w:rsidRPr="00CA6656">
              <w:rPr>
                <w:rFonts w:ascii="Times New Roman" w:hAnsi="Times New Roman"/>
                <w:sz w:val="24"/>
                <w:szCs w:val="24"/>
                <w:lang w:eastAsia="ru-RU"/>
              </w:rPr>
              <w:t>Задача 1. Формирование единых подходов и ключевых приоритетов к формированию современной и комфортной среды для проживания на территории Республики Коми с учетом приоритетов территориального развития</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Количество утвержденных схем (стандартов) комплексного благоустройства территорий муниципальных образований</w:t>
            </w:r>
            <w:r w:rsidRPr="00CA6656">
              <w:rPr>
                <w:rStyle w:val="FootnoteReference"/>
                <w:rFonts w:ascii="Times New Roman" w:hAnsi="Times New Roman"/>
                <w:sz w:val="24"/>
                <w:szCs w:val="24"/>
                <w:lang w:eastAsia="ru-RU"/>
              </w:rPr>
              <w:footnoteReference w:id="3"/>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Шт.</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муниципальных образований, в которых утверждены муниципальные программы по благоустройству территорий, к общему количеству муниципальных образований, в которых должны быть утверждены такие программы</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реализованных муниципальных программ по благоустройству территорий в общем количестве муниципальных программ по благоустройству территорий, подлежащих реализации в отчетном году</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муниципальных образований, в которых утверждены новые правила благоустройства, к общему числу муниципальных образований</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Количество проведенных совещаний, «круглых столов», семинаров по вопросам благоустройства территорий</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Шт.</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Количество реализованных проектов по комплексному благоустройству общественных территорий, отобранных и направленных в Минстрой России для включения в Федеральный реестр</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Шт.</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15299" w:type="dxa"/>
            <w:gridSpan w:val="8"/>
          </w:tcPr>
          <w:p w:rsidR="00C75908" w:rsidRPr="00CA6656" w:rsidRDefault="00C75908" w:rsidP="00CA6656">
            <w:pPr>
              <w:spacing w:after="0" w:line="240" w:lineRule="auto"/>
              <w:jc w:val="both"/>
              <w:rPr>
                <w:rFonts w:ascii="Times New Roman" w:hAnsi="Times New Roman"/>
                <w:sz w:val="24"/>
                <w:szCs w:val="24"/>
                <w:lang w:eastAsia="ru-RU"/>
              </w:rPr>
            </w:pPr>
            <w:r w:rsidRPr="00CA6656">
              <w:rPr>
                <w:rFonts w:ascii="Times New Roman" w:hAnsi="Times New Roman"/>
                <w:sz w:val="24"/>
                <w:szCs w:val="24"/>
                <w:lang w:eastAsia="ru-RU"/>
              </w:rPr>
              <w:t>Задача 2.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проектов благоустройства территорий, реализованных с финансовым и/или трудовым участием граждан, заинтересованных организаций, в общем количестве реализованных проектов благоустройства дворовых территорий</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муниципальных образований, в которых созданы общественные комиссии 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 в общем количестве муниципальных образований</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Количество проведенных мероприятий, направленных на информирование граждан о реализации проектов по благоустройству</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Шт.</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20</w:t>
            </w:r>
          </w:p>
        </w:tc>
      </w:tr>
      <w:tr w:rsidR="00C75908" w:rsidRPr="00CA6656" w:rsidTr="00CA6656">
        <w:trPr>
          <w:jc w:val="center"/>
        </w:trPr>
        <w:tc>
          <w:tcPr>
            <w:tcW w:w="15299" w:type="dxa"/>
            <w:gridSpan w:val="8"/>
          </w:tcPr>
          <w:p w:rsidR="00C75908" w:rsidRPr="00CA6656" w:rsidRDefault="00C75908" w:rsidP="00CA6656">
            <w:pPr>
              <w:spacing w:after="0" w:line="240" w:lineRule="auto"/>
              <w:jc w:val="both"/>
              <w:rPr>
                <w:rFonts w:ascii="Times New Roman" w:hAnsi="Times New Roman"/>
                <w:sz w:val="24"/>
                <w:szCs w:val="24"/>
                <w:lang w:eastAsia="ru-RU"/>
              </w:rPr>
            </w:pPr>
            <w:r w:rsidRPr="00CA6656">
              <w:rPr>
                <w:rFonts w:ascii="Times New Roman" w:hAnsi="Times New Roman"/>
                <w:sz w:val="24"/>
                <w:szCs w:val="24"/>
                <w:lang w:eastAsia="ru-RU"/>
              </w:rPr>
              <w:t>Задача 3. Обеспечение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Повышение оценки качества городской среды (индекса качества)</w:t>
            </w:r>
            <w:r w:rsidRPr="00CA6656">
              <w:rPr>
                <w:rStyle w:val="FootnoteReference"/>
                <w:rFonts w:ascii="Times New Roman" w:hAnsi="Times New Roman"/>
                <w:sz w:val="24"/>
                <w:szCs w:val="24"/>
                <w:lang w:eastAsia="ru-RU"/>
              </w:rPr>
              <w:footnoteReference w:id="4"/>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благоустроенных дворовых территорий многоквартирных домов, соответствующих требованиям правил благоустройства, от общего количества дворовых территорий многоквартирных домов</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37</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42</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47</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51</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54</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благоустроенных общественных территорий, соответствующих требованиям правил благоустройства, от общего количества общественных территорий</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55</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60</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65</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70</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75</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муниципальных образований, в которых проведена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в общем количестве муниципальных образований, в которых планировалось проведение такой инвентаризации</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100</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Доля реализованных соглашений 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 собственниками (пользователями) индивидуальных жилых домов и земельных участков, предоставленных для их размещения, в общем количестве таких соглашений</w:t>
            </w:r>
            <w:r w:rsidRPr="00CA6656">
              <w:rPr>
                <w:rStyle w:val="FootnoteReference"/>
                <w:rFonts w:ascii="Times New Roman" w:hAnsi="Times New Roman"/>
                <w:sz w:val="24"/>
                <w:szCs w:val="24"/>
                <w:lang w:eastAsia="ru-RU"/>
              </w:rPr>
              <w:footnoteReference w:id="5"/>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Количество объектов государственной и муниципальной собственности Республики Коми (административных зданий), фасады и прилегающие территории которых приведены в соответствие требованиям правил благоустройства согласно утвержденных графиков</w:t>
            </w:r>
            <w:r w:rsidRPr="00CA6656">
              <w:rPr>
                <w:rStyle w:val="FootnoteReference"/>
                <w:rFonts w:ascii="Times New Roman" w:hAnsi="Times New Roman"/>
                <w:sz w:val="24"/>
                <w:szCs w:val="24"/>
                <w:lang w:eastAsia="ru-RU"/>
              </w:rPr>
              <w:footnoteReference w:id="6"/>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Шт.</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r w:rsidR="00C75908" w:rsidRPr="00CA6656" w:rsidTr="00CA6656">
        <w:trPr>
          <w:jc w:val="center"/>
        </w:trPr>
        <w:tc>
          <w:tcPr>
            <w:tcW w:w="544" w:type="dxa"/>
          </w:tcPr>
          <w:p w:rsidR="00C75908" w:rsidRPr="00CA6656" w:rsidRDefault="00C75908" w:rsidP="00CA6656">
            <w:pPr>
              <w:pStyle w:val="ListParagraph"/>
              <w:numPr>
                <w:ilvl w:val="0"/>
                <w:numId w:val="2"/>
              </w:numPr>
              <w:tabs>
                <w:tab w:val="left" w:pos="313"/>
              </w:tabs>
              <w:spacing w:after="0" w:line="240" w:lineRule="auto"/>
              <w:ind w:left="0" w:firstLine="29"/>
              <w:rPr>
                <w:rFonts w:ascii="Times New Roman" w:hAnsi="Times New Roman"/>
                <w:sz w:val="24"/>
                <w:szCs w:val="24"/>
                <w:lang w:eastAsia="ru-RU"/>
              </w:rPr>
            </w:pPr>
          </w:p>
        </w:tc>
        <w:tc>
          <w:tcPr>
            <w:tcW w:w="9557" w:type="dxa"/>
            <w:vAlign w:val="center"/>
          </w:tcPr>
          <w:p w:rsidR="00C75908" w:rsidRPr="00CA6656" w:rsidRDefault="00C75908" w:rsidP="00CA6656">
            <w:pPr>
              <w:spacing w:after="0" w:line="240" w:lineRule="auto"/>
              <w:rPr>
                <w:rFonts w:ascii="Times New Roman" w:hAnsi="Times New Roman"/>
                <w:sz w:val="24"/>
                <w:szCs w:val="24"/>
                <w:lang w:eastAsia="ru-RU"/>
              </w:rPr>
            </w:pPr>
            <w:r w:rsidRPr="00CA6656">
              <w:rPr>
                <w:rFonts w:ascii="Times New Roman" w:hAnsi="Times New Roman"/>
                <w:sz w:val="24"/>
                <w:szCs w:val="24"/>
                <w:lang w:eastAsia="ru-RU"/>
              </w:rPr>
              <w:t>Количество внедренных современных систем городской навигации</w:t>
            </w:r>
          </w:p>
        </w:tc>
        <w:tc>
          <w:tcPr>
            <w:tcW w:w="144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Шт.</w:t>
            </w:r>
          </w:p>
        </w:tc>
        <w:tc>
          <w:tcPr>
            <w:tcW w:w="761"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77"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10</w:t>
            </w:r>
          </w:p>
        </w:tc>
        <w:tc>
          <w:tcPr>
            <w:tcW w:w="74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36"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c>
          <w:tcPr>
            <w:tcW w:w="729" w:type="dxa"/>
          </w:tcPr>
          <w:p w:rsidR="00C75908" w:rsidRPr="00CA6656" w:rsidRDefault="00C75908" w:rsidP="00CA6656">
            <w:pPr>
              <w:spacing w:after="0" w:line="240" w:lineRule="auto"/>
              <w:jc w:val="center"/>
              <w:rPr>
                <w:rFonts w:ascii="Times New Roman" w:hAnsi="Times New Roman"/>
                <w:sz w:val="24"/>
                <w:szCs w:val="24"/>
                <w:lang w:eastAsia="ru-RU"/>
              </w:rPr>
            </w:pPr>
            <w:r w:rsidRPr="00CA6656">
              <w:rPr>
                <w:rFonts w:ascii="Times New Roman" w:hAnsi="Times New Roman"/>
                <w:sz w:val="24"/>
                <w:szCs w:val="24"/>
                <w:lang w:eastAsia="ru-RU"/>
              </w:rPr>
              <w:t>-</w:t>
            </w:r>
          </w:p>
        </w:tc>
      </w:tr>
    </w:tbl>
    <w:p w:rsidR="00C75908" w:rsidRDefault="00C75908" w:rsidP="00A85601">
      <w:pPr>
        <w:pStyle w:val="ListParagraph"/>
        <w:tabs>
          <w:tab w:val="left" w:pos="851"/>
        </w:tabs>
        <w:spacing w:after="0" w:line="240" w:lineRule="auto"/>
        <w:ind w:left="0"/>
        <w:jc w:val="center"/>
        <w:rPr>
          <w:rFonts w:ascii="Times New Roman" w:hAnsi="Times New Roman"/>
          <w:sz w:val="28"/>
        </w:rPr>
      </w:pPr>
    </w:p>
    <w:p w:rsidR="00C75908" w:rsidRDefault="00C75908" w:rsidP="00A85601">
      <w:pPr>
        <w:pStyle w:val="ListParagraph"/>
        <w:tabs>
          <w:tab w:val="left" w:pos="851"/>
        </w:tabs>
        <w:spacing w:after="0" w:line="240" w:lineRule="auto"/>
        <w:ind w:left="0"/>
        <w:jc w:val="center"/>
        <w:rPr>
          <w:rFonts w:ascii="Times New Roman" w:hAnsi="Times New Roman"/>
          <w:sz w:val="28"/>
        </w:rPr>
      </w:pPr>
    </w:p>
    <w:p w:rsidR="00C75908" w:rsidRDefault="00C75908" w:rsidP="00D60493">
      <w:pPr>
        <w:pStyle w:val="ListParagraph"/>
        <w:tabs>
          <w:tab w:val="left" w:pos="851"/>
        </w:tabs>
        <w:spacing w:after="0" w:line="240" w:lineRule="auto"/>
        <w:ind w:left="0"/>
        <w:jc w:val="right"/>
        <w:rPr>
          <w:rFonts w:ascii="Times New Roman" w:hAnsi="Times New Roman"/>
          <w:sz w:val="28"/>
        </w:rPr>
        <w:sectPr w:rsidR="00C75908" w:rsidSect="00D60493">
          <w:pgSz w:w="16838" w:h="11906" w:orient="landscape"/>
          <w:pgMar w:top="1701" w:right="1134" w:bottom="851" w:left="1134" w:header="709" w:footer="709" w:gutter="0"/>
          <w:cols w:space="708"/>
          <w:docGrid w:linePitch="360"/>
        </w:sectPr>
      </w:pPr>
    </w:p>
    <w:p w:rsidR="00C75908" w:rsidRPr="00571558" w:rsidRDefault="00C75908" w:rsidP="00571558">
      <w:pPr>
        <w:pStyle w:val="ListParagraph"/>
        <w:tabs>
          <w:tab w:val="left" w:pos="851"/>
        </w:tabs>
        <w:spacing w:after="0" w:line="240" w:lineRule="auto"/>
        <w:jc w:val="right"/>
        <w:rPr>
          <w:rFonts w:ascii="Times New Roman" w:hAnsi="Times New Roman"/>
          <w:sz w:val="28"/>
        </w:rPr>
      </w:pPr>
      <w:r w:rsidRPr="00571558">
        <w:rPr>
          <w:rFonts w:ascii="Times New Roman" w:hAnsi="Times New Roman"/>
          <w:sz w:val="28"/>
        </w:rPr>
        <w:t>ПРИЛОЖЕНИЕ 1</w:t>
      </w:r>
    </w:p>
    <w:p w:rsidR="00C75908" w:rsidRPr="00571558" w:rsidRDefault="00C75908" w:rsidP="00571558">
      <w:pPr>
        <w:pStyle w:val="ListParagraph"/>
        <w:tabs>
          <w:tab w:val="left" w:pos="851"/>
        </w:tabs>
        <w:spacing w:after="0" w:line="240" w:lineRule="auto"/>
        <w:jc w:val="right"/>
        <w:rPr>
          <w:rFonts w:ascii="Times New Roman" w:hAnsi="Times New Roman"/>
          <w:sz w:val="28"/>
        </w:rPr>
      </w:pPr>
      <w:r w:rsidRPr="00571558">
        <w:rPr>
          <w:rFonts w:ascii="Times New Roman" w:hAnsi="Times New Roman"/>
          <w:sz w:val="28"/>
        </w:rPr>
        <w:t xml:space="preserve">к региональной программе формирования </w:t>
      </w:r>
    </w:p>
    <w:p w:rsidR="00C75908" w:rsidRPr="00571558" w:rsidRDefault="00C75908" w:rsidP="00571558">
      <w:pPr>
        <w:pStyle w:val="ListParagraph"/>
        <w:tabs>
          <w:tab w:val="left" w:pos="851"/>
        </w:tabs>
        <w:spacing w:after="0" w:line="240" w:lineRule="auto"/>
        <w:jc w:val="right"/>
        <w:rPr>
          <w:rFonts w:ascii="Times New Roman" w:hAnsi="Times New Roman"/>
          <w:sz w:val="28"/>
        </w:rPr>
      </w:pPr>
      <w:r w:rsidRPr="00571558">
        <w:rPr>
          <w:rFonts w:ascii="Times New Roman" w:hAnsi="Times New Roman"/>
          <w:sz w:val="28"/>
        </w:rPr>
        <w:t xml:space="preserve">современной и комфортной среды </w:t>
      </w:r>
    </w:p>
    <w:p w:rsidR="00C75908" w:rsidRPr="00571558" w:rsidRDefault="00C75908" w:rsidP="00571558">
      <w:pPr>
        <w:pStyle w:val="ListParagraph"/>
        <w:tabs>
          <w:tab w:val="left" w:pos="851"/>
        </w:tabs>
        <w:spacing w:after="0" w:line="240" w:lineRule="auto"/>
        <w:jc w:val="right"/>
        <w:rPr>
          <w:rFonts w:ascii="Times New Roman" w:hAnsi="Times New Roman"/>
          <w:sz w:val="28"/>
        </w:rPr>
      </w:pPr>
      <w:r w:rsidRPr="00571558">
        <w:rPr>
          <w:rFonts w:ascii="Times New Roman" w:hAnsi="Times New Roman"/>
          <w:sz w:val="28"/>
        </w:rPr>
        <w:t xml:space="preserve">для проживания на территории </w:t>
      </w:r>
    </w:p>
    <w:p w:rsidR="00C75908" w:rsidRDefault="00C75908" w:rsidP="00571558">
      <w:pPr>
        <w:pStyle w:val="ListParagraph"/>
        <w:tabs>
          <w:tab w:val="left" w:pos="851"/>
        </w:tabs>
        <w:spacing w:after="0" w:line="240" w:lineRule="auto"/>
        <w:ind w:left="0"/>
        <w:jc w:val="right"/>
        <w:rPr>
          <w:rFonts w:ascii="Times New Roman" w:hAnsi="Times New Roman"/>
          <w:sz w:val="28"/>
        </w:rPr>
      </w:pPr>
      <w:r w:rsidRPr="00571558">
        <w:rPr>
          <w:rFonts w:ascii="Times New Roman" w:hAnsi="Times New Roman"/>
          <w:sz w:val="28"/>
        </w:rPr>
        <w:t>Республики Коми на 2018 - 2022 годы</w:t>
      </w:r>
    </w:p>
    <w:p w:rsidR="00C75908" w:rsidRDefault="00C75908" w:rsidP="00D60493">
      <w:pPr>
        <w:pStyle w:val="ListParagraph"/>
        <w:tabs>
          <w:tab w:val="left" w:pos="851"/>
        </w:tabs>
        <w:spacing w:after="0" w:line="240" w:lineRule="auto"/>
        <w:ind w:left="0"/>
        <w:jc w:val="right"/>
        <w:rPr>
          <w:rFonts w:ascii="Times New Roman" w:hAnsi="Times New Roman"/>
          <w:sz w:val="28"/>
        </w:rPr>
      </w:pPr>
    </w:p>
    <w:p w:rsidR="00C75908" w:rsidRDefault="00C75908" w:rsidP="00D60493">
      <w:pPr>
        <w:pStyle w:val="ListParagraph"/>
        <w:tabs>
          <w:tab w:val="left" w:pos="851"/>
        </w:tabs>
        <w:spacing w:after="0" w:line="240" w:lineRule="auto"/>
        <w:ind w:left="0"/>
        <w:jc w:val="right"/>
        <w:rPr>
          <w:rFonts w:ascii="Times New Roman" w:hAnsi="Times New Roman"/>
          <w:sz w:val="28"/>
        </w:rPr>
      </w:pPr>
    </w:p>
    <w:p w:rsidR="00C75908" w:rsidRDefault="00C75908" w:rsidP="00571558">
      <w:pPr>
        <w:pStyle w:val="ListParagraph"/>
        <w:tabs>
          <w:tab w:val="left" w:pos="851"/>
        </w:tabs>
        <w:spacing w:after="0" w:line="240" w:lineRule="auto"/>
        <w:ind w:left="0"/>
        <w:jc w:val="center"/>
        <w:rPr>
          <w:rFonts w:ascii="Times New Roman" w:hAnsi="Times New Roman"/>
          <w:sz w:val="28"/>
        </w:rPr>
      </w:pPr>
      <w:r>
        <w:rPr>
          <w:rFonts w:ascii="Times New Roman" w:hAnsi="Times New Roman"/>
          <w:sz w:val="28"/>
        </w:rPr>
        <w:t xml:space="preserve">МЕТОДИЧЕСКИЕ РЕКОМЕНДАЦИИ </w:t>
      </w:r>
    </w:p>
    <w:p w:rsidR="00C75908" w:rsidRDefault="00C75908" w:rsidP="00571558">
      <w:pPr>
        <w:pStyle w:val="ListParagraph"/>
        <w:tabs>
          <w:tab w:val="left" w:pos="851"/>
        </w:tabs>
        <w:spacing w:after="0" w:line="240" w:lineRule="auto"/>
        <w:ind w:left="0"/>
        <w:jc w:val="center"/>
        <w:rPr>
          <w:rFonts w:ascii="Times New Roman" w:hAnsi="Times New Roman"/>
          <w:sz w:val="28"/>
        </w:rPr>
      </w:pPr>
      <w:r>
        <w:rPr>
          <w:rFonts w:ascii="Times New Roman" w:hAnsi="Times New Roman"/>
          <w:sz w:val="28"/>
        </w:rPr>
        <w:t>по разработке муниципальной программы по благоустройству территории</w:t>
      </w:r>
    </w:p>
    <w:p w:rsidR="00C75908" w:rsidRDefault="00C75908" w:rsidP="00571558">
      <w:pPr>
        <w:suppressAutoHyphens/>
        <w:spacing w:after="0" w:line="240" w:lineRule="auto"/>
        <w:ind w:firstLine="709"/>
        <w:jc w:val="both"/>
        <w:rPr>
          <w:rFonts w:ascii="Times New Roman" w:hAnsi="Times New Roman"/>
          <w:sz w:val="28"/>
          <w:szCs w:val="28"/>
          <w:lang w:eastAsia="ar-SA"/>
        </w:rPr>
      </w:pPr>
    </w:p>
    <w:p w:rsidR="00C75908" w:rsidRPr="00571558" w:rsidRDefault="00C75908" w:rsidP="00571558">
      <w:pPr>
        <w:suppressAutoHyphens/>
        <w:spacing w:after="0" w:line="240" w:lineRule="auto"/>
        <w:ind w:firstLine="709"/>
        <w:jc w:val="both"/>
        <w:rPr>
          <w:rFonts w:ascii="Times New Roman" w:hAnsi="Times New Roman"/>
          <w:sz w:val="28"/>
          <w:szCs w:val="28"/>
          <w:lang w:eastAsia="ar-SA"/>
        </w:rPr>
      </w:pPr>
      <w:r w:rsidRPr="00571558">
        <w:rPr>
          <w:rFonts w:ascii="Times New Roman" w:hAnsi="Times New Roman"/>
          <w:sz w:val="28"/>
          <w:szCs w:val="28"/>
          <w:lang w:eastAsia="ar-SA"/>
        </w:rPr>
        <w:t>Муниципальные программы</w:t>
      </w:r>
      <w:r w:rsidRPr="00571558">
        <w:rPr>
          <w:rFonts w:ascii="Times New Roman" w:hAnsi="Times New Roman"/>
          <w:sz w:val="28"/>
          <w:szCs w:val="28"/>
        </w:rPr>
        <w:t xml:space="preserve"> </w:t>
      </w:r>
      <w:r>
        <w:rPr>
          <w:rFonts w:ascii="Times New Roman" w:hAnsi="Times New Roman"/>
          <w:sz w:val="28"/>
          <w:szCs w:val="28"/>
          <w:lang w:eastAsia="ar-SA"/>
        </w:rPr>
        <w:t>по благоустройству территорий</w:t>
      </w:r>
      <w:r w:rsidRPr="00571558">
        <w:rPr>
          <w:rFonts w:ascii="Times New Roman" w:hAnsi="Times New Roman"/>
          <w:sz w:val="28"/>
          <w:szCs w:val="28"/>
          <w:lang w:eastAsia="ar-SA"/>
        </w:rPr>
        <w:t xml:space="preserve"> формируются с учетом </w:t>
      </w:r>
      <w:r w:rsidRPr="000E07D7">
        <w:rPr>
          <w:rFonts w:ascii="Times New Roman" w:hAnsi="Times New Roman"/>
          <w:sz w:val="28"/>
          <w:szCs w:val="28"/>
          <w:lang w:eastAsia="ar-SA"/>
        </w:rPr>
        <w:t>методических рекомендаций по подготовке муниципальных программ</w:t>
      </w:r>
      <w:r>
        <w:rPr>
          <w:rFonts w:ascii="Times New Roman" w:hAnsi="Times New Roman"/>
          <w:sz w:val="28"/>
          <w:szCs w:val="28"/>
          <w:lang w:eastAsia="ar-SA"/>
        </w:rPr>
        <w:t>, утвержденных приказом Минстроя России от 06.04.2017 № 691/пр,</w:t>
      </w:r>
      <w:r w:rsidRPr="000E07D7">
        <w:rPr>
          <w:rFonts w:ascii="Times New Roman" w:hAnsi="Times New Roman"/>
          <w:sz w:val="28"/>
          <w:szCs w:val="28"/>
          <w:lang w:eastAsia="ar-SA"/>
        </w:rPr>
        <w:t xml:space="preserve"> </w:t>
      </w:r>
      <w:r w:rsidRPr="00571558">
        <w:rPr>
          <w:rFonts w:ascii="Times New Roman" w:hAnsi="Times New Roman"/>
          <w:sz w:val="28"/>
          <w:szCs w:val="28"/>
          <w:lang w:eastAsia="ar-SA"/>
        </w:rPr>
        <w:t>общественных слушаний,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и включают в том числе:</w:t>
      </w:r>
    </w:p>
    <w:p w:rsidR="00C75908" w:rsidRPr="00571558" w:rsidRDefault="00C75908" w:rsidP="00D128DC">
      <w:pPr>
        <w:widowControl w:val="0"/>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а) </w:t>
      </w:r>
      <w:r w:rsidRPr="00571558">
        <w:rPr>
          <w:rFonts w:ascii="Times New Roman" w:hAnsi="Times New Roman"/>
          <w:sz w:val="28"/>
          <w:szCs w:val="28"/>
          <w:lang w:eastAsia="ar-SA"/>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в </w:t>
      </w:r>
      <w:r>
        <w:rPr>
          <w:rFonts w:ascii="Times New Roman" w:hAnsi="Times New Roman"/>
          <w:sz w:val="28"/>
          <w:szCs w:val="28"/>
          <w:lang w:eastAsia="ar-SA"/>
        </w:rPr>
        <w:t>Приложении 2 к настоящей Программе</w:t>
      </w:r>
      <w:r w:rsidRPr="00571558">
        <w:rPr>
          <w:rFonts w:ascii="Times New Roman" w:hAnsi="Times New Roman"/>
          <w:sz w:val="28"/>
          <w:szCs w:val="28"/>
          <w:lang w:eastAsia="ar-SA"/>
        </w:rPr>
        <w:t>;</w:t>
      </w:r>
    </w:p>
    <w:p w:rsidR="00C75908" w:rsidRPr="00571558" w:rsidRDefault="00C75908" w:rsidP="00D128DC">
      <w:pPr>
        <w:widowControl w:val="0"/>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б) </w:t>
      </w:r>
      <w:r w:rsidRPr="00571558">
        <w:rPr>
          <w:rFonts w:ascii="Times New Roman" w:hAnsi="Times New Roman"/>
          <w:sz w:val="28"/>
          <w:szCs w:val="28"/>
          <w:lang w:eastAsia="ar-SA"/>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в </w:t>
      </w:r>
      <w:r>
        <w:rPr>
          <w:rFonts w:ascii="Times New Roman" w:hAnsi="Times New Roman"/>
          <w:sz w:val="28"/>
          <w:szCs w:val="28"/>
          <w:lang w:eastAsia="ar-SA"/>
        </w:rPr>
        <w:t>Приложении 2 к настоящей Программе</w:t>
      </w:r>
      <w:r w:rsidRPr="00571558">
        <w:rPr>
          <w:rFonts w:ascii="Times New Roman" w:hAnsi="Times New Roman"/>
          <w:sz w:val="28"/>
          <w:szCs w:val="28"/>
          <w:lang w:eastAsia="ar-SA"/>
        </w:rPr>
        <w:t>;</w:t>
      </w:r>
    </w:p>
    <w:p w:rsidR="00C75908" w:rsidRPr="00571558" w:rsidRDefault="00C75908" w:rsidP="00D128DC">
      <w:pPr>
        <w:widowControl w:val="0"/>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в) </w:t>
      </w:r>
      <w:r w:rsidRPr="00571558">
        <w:rPr>
          <w:rFonts w:ascii="Times New Roman" w:hAnsi="Times New Roman"/>
          <w:sz w:val="28"/>
          <w:szCs w:val="28"/>
          <w:lang w:eastAsia="ar-SA"/>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r>
        <w:rPr>
          <w:rFonts w:ascii="Times New Roman" w:hAnsi="Times New Roman"/>
          <w:sz w:val="28"/>
          <w:szCs w:val="28"/>
          <w:lang w:eastAsia="ar-SA"/>
        </w:rPr>
        <w:t xml:space="preserve">. Уровень благоустройства </w:t>
      </w:r>
      <w:r w:rsidRPr="000E07D7">
        <w:rPr>
          <w:rFonts w:ascii="Times New Roman" w:hAnsi="Times New Roman"/>
          <w:sz w:val="28"/>
          <w:szCs w:val="28"/>
          <w:lang w:eastAsia="ar-S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sz w:val="28"/>
          <w:szCs w:val="28"/>
          <w:lang w:eastAsia="ar-SA"/>
        </w:rPr>
        <w:t>,</w:t>
      </w:r>
      <w:r w:rsidRPr="000E07D7">
        <w:rPr>
          <w:rFonts w:ascii="Times New Roman" w:hAnsi="Times New Roman"/>
          <w:sz w:val="28"/>
          <w:szCs w:val="28"/>
          <w:lang w:eastAsia="ar-SA"/>
        </w:rPr>
        <w:t xml:space="preserve"> </w:t>
      </w:r>
      <w:r>
        <w:rPr>
          <w:rFonts w:ascii="Times New Roman" w:hAnsi="Times New Roman"/>
          <w:sz w:val="28"/>
          <w:szCs w:val="28"/>
          <w:lang w:eastAsia="ar-SA"/>
        </w:rPr>
        <w:t xml:space="preserve">и необходимость их благоустройства определяется </w:t>
      </w:r>
      <w:r w:rsidRPr="000E07D7">
        <w:rPr>
          <w:rFonts w:ascii="Times New Roman" w:hAnsi="Times New Roman"/>
          <w:sz w:val="28"/>
          <w:szCs w:val="28"/>
          <w:lang w:eastAsia="ar-SA"/>
        </w:rPr>
        <w:t>по результатам инвентаризации</w:t>
      </w:r>
      <w:r>
        <w:rPr>
          <w:rFonts w:ascii="Times New Roman" w:hAnsi="Times New Roman"/>
          <w:sz w:val="28"/>
          <w:szCs w:val="28"/>
          <w:lang w:eastAsia="ar-SA"/>
        </w:rPr>
        <w:t xml:space="preserve"> данных объектов, проведенной </w:t>
      </w:r>
      <w:r w:rsidRPr="000E07D7">
        <w:rPr>
          <w:rFonts w:ascii="Times New Roman" w:hAnsi="Times New Roman"/>
          <w:sz w:val="28"/>
          <w:szCs w:val="28"/>
          <w:lang w:eastAsia="ar-SA"/>
        </w:rPr>
        <w:t>в порядке, установленном в Приложении 2 к настоящей Программе</w:t>
      </w:r>
      <w:r w:rsidRPr="00571558">
        <w:rPr>
          <w:rFonts w:ascii="Times New Roman" w:hAnsi="Times New Roman"/>
          <w:sz w:val="28"/>
          <w:szCs w:val="28"/>
          <w:lang w:eastAsia="ar-SA"/>
        </w:rPr>
        <w:t>;</w:t>
      </w:r>
    </w:p>
    <w:p w:rsidR="00C75908" w:rsidRPr="00571558" w:rsidRDefault="00C75908" w:rsidP="00D128DC">
      <w:pPr>
        <w:widowControl w:val="0"/>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г) </w:t>
      </w:r>
      <w:r w:rsidRPr="00571558">
        <w:rPr>
          <w:rFonts w:ascii="Times New Roman" w:hAnsi="Times New Roman"/>
          <w:sz w:val="28"/>
          <w:szCs w:val="28"/>
          <w:lang w:eastAsia="ar-SA"/>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w:t>
      </w:r>
      <w:r>
        <w:rPr>
          <w:rFonts w:ascii="Times New Roman" w:hAnsi="Times New Roman"/>
          <w:sz w:val="28"/>
          <w:szCs w:val="28"/>
          <w:lang w:eastAsia="ar-SA"/>
        </w:rPr>
        <w:t>п</w:t>
      </w:r>
      <w:r w:rsidRPr="00571558">
        <w:rPr>
          <w:rFonts w:ascii="Times New Roman" w:hAnsi="Times New Roman"/>
          <w:sz w:val="28"/>
          <w:szCs w:val="28"/>
          <w:lang w:eastAsia="ar-SA"/>
        </w:rPr>
        <w:t xml:space="preserve">роведения такой инвентаризации </w:t>
      </w:r>
      <w:r>
        <w:rPr>
          <w:rFonts w:ascii="Times New Roman" w:hAnsi="Times New Roman"/>
          <w:sz w:val="28"/>
          <w:szCs w:val="28"/>
          <w:lang w:eastAsia="ar-SA"/>
        </w:rPr>
        <w:t>установлен в Приложении 2 к настоящей Программе</w:t>
      </w:r>
      <w:r w:rsidRPr="00571558">
        <w:rPr>
          <w:rFonts w:ascii="Times New Roman" w:hAnsi="Times New Roman"/>
          <w:sz w:val="28"/>
          <w:szCs w:val="28"/>
          <w:lang w:eastAsia="ar-SA"/>
        </w:rPr>
        <w:t>;</w:t>
      </w:r>
    </w:p>
    <w:p w:rsidR="00C75908" w:rsidRPr="00571558" w:rsidRDefault="00C75908" w:rsidP="00D128DC">
      <w:pPr>
        <w:widowControl w:val="0"/>
        <w:tabs>
          <w:tab w:val="left" w:pos="-6804"/>
        </w:tabs>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д) </w:t>
      </w:r>
      <w:r w:rsidRPr="00571558">
        <w:rPr>
          <w:rFonts w:ascii="Times New Roman" w:hAnsi="Times New Roman"/>
          <w:sz w:val="28"/>
          <w:szCs w:val="28"/>
          <w:lang w:eastAsia="ar-SA"/>
        </w:rPr>
        <w:t>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е) мероприятия по </w:t>
      </w:r>
      <w:r w:rsidRPr="0054296C">
        <w:rPr>
          <w:rFonts w:ascii="Times New Roman" w:hAnsi="Times New Roman"/>
          <w:sz w:val="28"/>
          <w:szCs w:val="28"/>
          <w:lang w:eastAsia="ar-SA"/>
        </w:rPr>
        <w:t>благоустройств</w:t>
      </w:r>
      <w:r>
        <w:rPr>
          <w:rFonts w:ascii="Times New Roman" w:hAnsi="Times New Roman"/>
          <w:sz w:val="28"/>
          <w:szCs w:val="28"/>
          <w:lang w:eastAsia="ar-SA"/>
        </w:rPr>
        <w:t>у</w:t>
      </w:r>
      <w:r w:rsidRPr="0054296C">
        <w:rPr>
          <w:rFonts w:ascii="Times New Roman" w:hAnsi="Times New Roman"/>
          <w:sz w:val="28"/>
          <w:szCs w:val="28"/>
          <w:lang w:eastAsia="ar-SA"/>
        </w:rPr>
        <w:t xml:space="preserve">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r>
        <w:rPr>
          <w:rFonts w:ascii="Times New Roman" w:hAnsi="Times New Roman"/>
          <w:sz w:val="28"/>
          <w:szCs w:val="28"/>
          <w:lang w:eastAsia="ar-SA"/>
        </w:rPr>
        <w:t>;</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ж) мероприятия по </w:t>
      </w:r>
      <w:r w:rsidRPr="0054296C">
        <w:rPr>
          <w:rFonts w:ascii="Times New Roman" w:hAnsi="Times New Roman"/>
          <w:sz w:val="28"/>
          <w:szCs w:val="28"/>
          <w:lang w:eastAsia="ar-SA"/>
        </w:rPr>
        <w:t>событийно</w:t>
      </w:r>
      <w:r>
        <w:rPr>
          <w:rFonts w:ascii="Times New Roman" w:hAnsi="Times New Roman"/>
          <w:sz w:val="28"/>
          <w:szCs w:val="28"/>
          <w:lang w:eastAsia="ar-SA"/>
        </w:rPr>
        <w:t>му</w:t>
      </w:r>
      <w:r w:rsidRPr="0054296C">
        <w:rPr>
          <w:rFonts w:ascii="Times New Roman" w:hAnsi="Times New Roman"/>
          <w:sz w:val="28"/>
          <w:szCs w:val="28"/>
          <w:lang w:eastAsia="ar-SA"/>
        </w:rPr>
        <w:t xml:space="preserve"> наполнени</w:t>
      </w:r>
      <w:r>
        <w:rPr>
          <w:rFonts w:ascii="Times New Roman" w:hAnsi="Times New Roman"/>
          <w:sz w:val="28"/>
          <w:szCs w:val="28"/>
          <w:lang w:eastAsia="ar-SA"/>
        </w:rPr>
        <w:t>ю</w:t>
      </w:r>
      <w:r w:rsidRPr="0054296C">
        <w:rPr>
          <w:rFonts w:ascii="Times New Roman" w:hAnsi="Times New Roman"/>
          <w:sz w:val="28"/>
          <w:szCs w:val="28"/>
          <w:lang w:eastAsia="ar-SA"/>
        </w:rPr>
        <w:t xml:space="preserve"> благоустраиваемых пространств</w:t>
      </w:r>
      <w:r>
        <w:rPr>
          <w:rFonts w:ascii="Times New Roman" w:hAnsi="Times New Roman"/>
          <w:sz w:val="28"/>
          <w:szCs w:val="28"/>
          <w:lang w:eastAsia="ar-SA"/>
        </w:rPr>
        <w:t>;</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з) мероприятия по поощрению проектов по благоустройству, инициированных гражданами;</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и) мероприятия по созданию инструментов софинансирования проектов благоустройства гражданами, организациями (принятие соответствующих актов в муниципалитетах);</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к) мероприятия по созданию инфраструктуры спорта и отдыха;</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л) мероприятия по благоустройству популярных зон торговли;</w:t>
      </w:r>
    </w:p>
    <w:p w:rsidR="00C75908" w:rsidRDefault="00C75908" w:rsidP="00571558">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м) мероприятия по созданию пешеходной инфраструктуры;</w:t>
      </w:r>
    </w:p>
    <w:p w:rsidR="00C75908" w:rsidRPr="002B6C9D" w:rsidRDefault="00C75908" w:rsidP="002B6C9D">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н) мероприятия по </w:t>
      </w:r>
      <w:r w:rsidRPr="002B6C9D">
        <w:rPr>
          <w:rFonts w:ascii="Times New Roman" w:hAnsi="Times New Roman"/>
          <w:sz w:val="28"/>
          <w:szCs w:val="28"/>
          <w:lang w:eastAsia="ar-SA"/>
        </w:rPr>
        <w:t>создани</w:t>
      </w:r>
      <w:r>
        <w:rPr>
          <w:rFonts w:ascii="Times New Roman" w:hAnsi="Times New Roman"/>
          <w:sz w:val="28"/>
          <w:szCs w:val="28"/>
          <w:lang w:eastAsia="ar-SA"/>
        </w:rPr>
        <w:t>ю</w:t>
      </w:r>
      <w:r w:rsidRPr="002B6C9D">
        <w:rPr>
          <w:rFonts w:ascii="Times New Roman" w:hAnsi="Times New Roman"/>
          <w:sz w:val="28"/>
          <w:szCs w:val="28"/>
          <w:lang w:eastAsia="ar-SA"/>
        </w:rPr>
        <w:t xml:space="preserve"> инструментов повышения экономики муниципалитета – поддержка уличной торговли, услуг (ярмарки выходного дня и т.п.);</w:t>
      </w:r>
    </w:p>
    <w:p w:rsidR="00C75908" w:rsidRPr="002B6C9D" w:rsidRDefault="00C75908" w:rsidP="002B6C9D">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о) мероприятия по </w:t>
      </w:r>
      <w:r w:rsidRPr="002B6C9D">
        <w:rPr>
          <w:rFonts w:ascii="Times New Roman" w:hAnsi="Times New Roman"/>
          <w:sz w:val="28"/>
          <w:szCs w:val="28"/>
          <w:lang w:eastAsia="ar-SA"/>
        </w:rPr>
        <w:t>благоустройств</w:t>
      </w:r>
      <w:r>
        <w:rPr>
          <w:rFonts w:ascii="Times New Roman" w:hAnsi="Times New Roman"/>
          <w:sz w:val="28"/>
          <w:szCs w:val="28"/>
          <w:lang w:eastAsia="ar-SA"/>
        </w:rPr>
        <w:t>у</w:t>
      </w:r>
      <w:r w:rsidRPr="002B6C9D">
        <w:rPr>
          <w:rFonts w:ascii="Times New Roman" w:hAnsi="Times New Roman"/>
          <w:sz w:val="28"/>
          <w:szCs w:val="28"/>
          <w:lang w:eastAsia="ar-SA"/>
        </w:rPr>
        <w:t xml:space="preserve"> пустырей и заброшенных зон в черте муниципалитета;</w:t>
      </w:r>
    </w:p>
    <w:p w:rsidR="00C75908" w:rsidRDefault="00C75908" w:rsidP="002B6C9D">
      <w:pPr>
        <w:pStyle w:val="ListParagraph"/>
        <w:tabs>
          <w:tab w:val="left" w:pos="-2835"/>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п) мероприятия по </w:t>
      </w:r>
      <w:r w:rsidRPr="002B6C9D">
        <w:rPr>
          <w:rFonts w:ascii="Times New Roman" w:hAnsi="Times New Roman"/>
          <w:sz w:val="28"/>
          <w:szCs w:val="28"/>
          <w:lang w:eastAsia="ar-SA"/>
        </w:rPr>
        <w:t>ликвидаци</w:t>
      </w:r>
      <w:r>
        <w:rPr>
          <w:rFonts w:ascii="Times New Roman" w:hAnsi="Times New Roman"/>
          <w:sz w:val="28"/>
          <w:szCs w:val="28"/>
          <w:lang w:eastAsia="ar-SA"/>
        </w:rPr>
        <w:t>и</w:t>
      </w:r>
      <w:r w:rsidRPr="002B6C9D">
        <w:rPr>
          <w:rFonts w:ascii="Times New Roman" w:hAnsi="Times New Roman"/>
          <w:sz w:val="28"/>
          <w:szCs w:val="28"/>
          <w:lang w:eastAsia="ar-SA"/>
        </w:rPr>
        <w:t xml:space="preserve"> домов, признанных аварийными и расселенных</w:t>
      </w:r>
      <w:r>
        <w:rPr>
          <w:rFonts w:ascii="Times New Roman" w:hAnsi="Times New Roman"/>
          <w:sz w:val="28"/>
          <w:szCs w:val="28"/>
          <w:lang w:eastAsia="ar-SA"/>
        </w:rPr>
        <w:t>;</w:t>
      </w:r>
    </w:p>
    <w:p w:rsidR="00C75908" w:rsidRDefault="00C75908" w:rsidP="002B6C9D">
      <w:pPr>
        <w:pStyle w:val="ListParagraph"/>
        <w:tabs>
          <w:tab w:val="left" w:pos="-2835"/>
        </w:tabs>
        <w:spacing w:after="0" w:line="240" w:lineRule="auto"/>
        <w:ind w:left="0" w:firstLine="709"/>
        <w:jc w:val="both"/>
        <w:rPr>
          <w:rFonts w:ascii="Times New Roman" w:hAnsi="Times New Roman"/>
          <w:sz w:val="28"/>
        </w:rPr>
      </w:pPr>
      <w:r>
        <w:rPr>
          <w:rFonts w:ascii="Times New Roman" w:hAnsi="Times New Roman"/>
          <w:sz w:val="28"/>
          <w:szCs w:val="28"/>
          <w:lang w:eastAsia="ar-SA"/>
        </w:rPr>
        <w:t xml:space="preserve">р) </w:t>
      </w:r>
      <w:r w:rsidRPr="00571558">
        <w:rPr>
          <w:rFonts w:ascii="Times New Roman" w:hAnsi="Times New Roman"/>
          <w:sz w:val="28"/>
          <w:szCs w:val="28"/>
          <w:lang w:eastAsia="ar-SA"/>
        </w:rPr>
        <w:t>иные мероприятия по благоустройству.</w:t>
      </w:r>
    </w:p>
    <w:p w:rsidR="00C75908" w:rsidRDefault="00C75908" w:rsidP="00D60493">
      <w:pPr>
        <w:pStyle w:val="ListParagraph"/>
        <w:tabs>
          <w:tab w:val="left" w:pos="851"/>
        </w:tabs>
        <w:spacing w:after="0" w:line="240" w:lineRule="auto"/>
        <w:ind w:left="0"/>
        <w:jc w:val="right"/>
        <w:rPr>
          <w:rFonts w:ascii="Times New Roman" w:hAnsi="Times New Roman"/>
          <w:sz w:val="28"/>
        </w:rPr>
      </w:pPr>
    </w:p>
    <w:p w:rsidR="00C75908" w:rsidRDefault="00C75908" w:rsidP="000E07D7">
      <w:pPr>
        <w:pStyle w:val="ListParagraph"/>
        <w:tabs>
          <w:tab w:val="left" w:pos="851"/>
        </w:tabs>
        <w:spacing w:after="0" w:line="240" w:lineRule="auto"/>
        <w:ind w:left="0"/>
        <w:jc w:val="center"/>
        <w:rPr>
          <w:rFonts w:ascii="Times New Roman" w:hAnsi="Times New Roman"/>
          <w:sz w:val="28"/>
        </w:rPr>
      </w:pPr>
    </w:p>
    <w:p w:rsidR="00C75908" w:rsidRDefault="00C75908" w:rsidP="00D60493">
      <w:pPr>
        <w:pStyle w:val="ListParagraph"/>
        <w:tabs>
          <w:tab w:val="left" w:pos="851"/>
        </w:tabs>
        <w:spacing w:after="0" w:line="240" w:lineRule="auto"/>
        <w:ind w:left="0"/>
        <w:jc w:val="right"/>
        <w:rPr>
          <w:rFonts w:ascii="Times New Roman" w:hAnsi="Times New Roman"/>
          <w:sz w:val="28"/>
        </w:rPr>
      </w:pPr>
    </w:p>
    <w:p w:rsidR="00C75908" w:rsidRDefault="00C75908" w:rsidP="00D60493">
      <w:pPr>
        <w:pStyle w:val="ListParagraph"/>
        <w:tabs>
          <w:tab w:val="left" w:pos="851"/>
        </w:tabs>
        <w:spacing w:after="0" w:line="240" w:lineRule="auto"/>
        <w:ind w:left="0"/>
        <w:jc w:val="right"/>
        <w:rPr>
          <w:rFonts w:ascii="Times New Roman" w:hAnsi="Times New Roman"/>
          <w:sz w:val="28"/>
        </w:rPr>
      </w:pPr>
      <w:r>
        <w:rPr>
          <w:rFonts w:ascii="Times New Roman" w:hAnsi="Times New Roman"/>
          <w:sz w:val="28"/>
        </w:rPr>
        <w:t>ПРИЛОЖЕНИЕ 2</w:t>
      </w:r>
    </w:p>
    <w:p w:rsidR="00C75908" w:rsidRPr="00D60493" w:rsidRDefault="00C75908" w:rsidP="00D60493">
      <w:pPr>
        <w:pStyle w:val="ListParagraph"/>
        <w:tabs>
          <w:tab w:val="left" w:pos="851"/>
        </w:tabs>
        <w:spacing w:after="0" w:line="240" w:lineRule="auto"/>
        <w:jc w:val="right"/>
        <w:rPr>
          <w:rFonts w:ascii="Times New Roman" w:hAnsi="Times New Roman"/>
          <w:sz w:val="28"/>
        </w:rPr>
      </w:pPr>
      <w:r w:rsidRPr="00D60493">
        <w:rPr>
          <w:rFonts w:ascii="Times New Roman" w:hAnsi="Times New Roman"/>
          <w:sz w:val="28"/>
        </w:rPr>
        <w:t xml:space="preserve">к региональной программе формирования </w:t>
      </w:r>
    </w:p>
    <w:p w:rsidR="00C75908" w:rsidRPr="00D60493" w:rsidRDefault="00C75908" w:rsidP="00D60493">
      <w:pPr>
        <w:pStyle w:val="ListParagraph"/>
        <w:tabs>
          <w:tab w:val="left" w:pos="851"/>
        </w:tabs>
        <w:spacing w:after="0" w:line="240" w:lineRule="auto"/>
        <w:jc w:val="right"/>
        <w:rPr>
          <w:rFonts w:ascii="Times New Roman" w:hAnsi="Times New Roman"/>
          <w:sz w:val="28"/>
        </w:rPr>
      </w:pPr>
      <w:r w:rsidRPr="00D60493">
        <w:rPr>
          <w:rFonts w:ascii="Times New Roman" w:hAnsi="Times New Roman"/>
          <w:sz w:val="28"/>
        </w:rPr>
        <w:t xml:space="preserve">современной и комфортной среды </w:t>
      </w:r>
    </w:p>
    <w:p w:rsidR="00C75908" w:rsidRPr="00D60493" w:rsidRDefault="00C75908" w:rsidP="00D60493">
      <w:pPr>
        <w:pStyle w:val="ListParagraph"/>
        <w:tabs>
          <w:tab w:val="left" w:pos="851"/>
        </w:tabs>
        <w:spacing w:after="0" w:line="240" w:lineRule="auto"/>
        <w:jc w:val="right"/>
        <w:rPr>
          <w:rFonts w:ascii="Times New Roman" w:hAnsi="Times New Roman"/>
          <w:sz w:val="28"/>
        </w:rPr>
      </w:pPr>
      <w:r w:rsidRPr="00D60493">
        <w:rPr>
          <w:rFonts w:ascii="Times New Roman" w:hAnsi="Times New Roman"/>
          <w:sz w:val="28"/>
        </w:rPr>
        <w:t xml:space="preserve">для проживания на территории </w:t>
      </w:r>
    </w:p>
    <w:p w:rsidR="00C75908" w:rsidRDefault="00C75908" w:rsidP="00D60493">
      <w:pPr>
        <w:pStyle w:val="ListParagraph"/>
        <w:tabs>
          <w:tab w:val="left" w:pos="851"/>
        </w:tabs>
        <w:spacing w:after="0" w:line="240" w:lineRule="auto"/>
        <w:ind w:left="0"/>
        <w:jc w:val="right"/>
        <w:rPr>
          <w:rFonts w:ascii="Times New Roman" w:hAnsi="Times New Roman"/>
          <w:sz w:val="28"/>
        </w:rPr>
      </w:pPr>
      <w:r w:rsidRPr="00D60493">
        <w:rPr>
          <w:rFonts w:ascii="Times New Roman" w:hAnsi="Times New Roman"/>
          <w:sz w:val="28"/>
        </w:rPr>
        <w:t>Республики Коми на 2018 - 2022 годы</w:t>
      </w:r>
    </w:p>
    <w:p w:rsidR="00C75908" w:rsidRDefault="00C75908" w:rsidP="00D60493">
      <w:pPr>
        <w:pStyle w:val="ListParagraph"/>
        <w:tabs>
          <w:tab w:val="left" w:pos="851"/>
        </w:tabs>
        <w:spacing w:after="0" w:line="240" w:lineRule="auto"/>
        <w:ind w:left="0"/>
        <w:jc w:val="right"/>
        <w:rPr>
          <w:rFonts w:ascii="Times New Roman" w:hAnsi="Times New Roman"/>
          <w:sz w:val="28"/>
        </w:rPr>
      </w:pPr>
    </w:p>
    <w:p w:rsidR="00C75908" w:rsidRDefault="00C75908" w:rsidP="00D60493">
      <w:pPr>
        <w:pStyle w:val="ListParagraph"/>
        <w:tabs>
          <w:tab w:val="left" w:pos="851"/>
        </w:tabs>
        <w:spacing w:after="0" w:line="240" w:lineRule="auto"/>
        <w:ind w:left="0"/>
        <w:jc w:val="right"/>
        <w:rPr>
          <w:rFonts w:ascii="Times New Roman" w:hAnsi="Times New Roman"/>
          <w:sz w:val="28"/>
        </w:rPr>
      </w:pPr>
    </w:p>
    <w:p w:rsidR="00C75908" w:rsidRDefault="00C75908" w:rsidP="00D60493">
      <w:pPr>
        <w:pStyle w:val="ListParagraph"/>
        <w:tabs>
          <w:tab w:val="left" w:pos="851"/>
        </w:tabs>
        <w:spacing w:after="0" w:line="240" w:lineRule="auto"/>
        <w:ind w:left="0"/>
        <w:jc w:val="center"/>
        <w:rPr>
          <w:rFonts w:ascii="Times New Roman" w:hAnsi="Times New Roman"/>
          <w:sz w:val="28"/>
        </w:rPr>
      </w:pPr>
      <w:r>
        <w:rPr>
          <w:rFonts w:ascii="Times New Roman" w:hAnsi="Times New Roman"/>
          <w:sz w:val="28"/>
        </w:rPr>
        <w:t>ПОРЯДОК</w:t>
      </w:r>
    </w:p>
    <w:p w:rsidR="00C75908" w:rsidRDefault="00C75908" w:rsidP="00D60493">
      <w:pPr>
        <w:pStyle w:val="ListParagraph"/>
        <w:tabs>
          <w:tab w:val="left" w:pos="851"/>
        </w:tabs>
        <w:spacing w:after="0" w:line="240" w:lineRule="auto"/>
        <w:ind w:left="0"/>
        <w:jc w:val="center"/>
        <w:rPr>
          <w:rFonts w:ascii="Times New Roman" w:hAnsi="Times New Roman"/>
          <w:sz w:val="28"/>
        </w:rPr>
      </w:pPr>
      <w:r>
        <w:rPr>
          <w:rFonts w:ascii="Times New Roman" w:hAnsi="Times New Roman"/>
          <w:sz w:val="28"/>
        </w:rPr>
        <w:t xml:space="preserve">проведения органами местного самоуправления </w:t>
      </w:r>
      <w:r w:rsidRPr="00D60493">
        <w:rPr>
          <w:rFonts w:ascii="Times New Roman" w:hAnsi="Times New Roman"/>
          <w:sz w:val="28"/>
        </w:rPr>
        <w:t>инвентаризации дворовых и</w:t>
      </w:r>
      <w:r>
        <w:rPr>
          <w:rFonts w:ascii="Times New Roman" w:hAnsi="Times New Roman"/>
          <w:sz w:val="28"/>
        </w:rPr>
        <w:t> </w:t>
      </w:r>
      <w:r w:rsidRPr="00D60493">
        <w:rPr>
          <w:rFonts w:ascii="Times New Roman" w:hAnsi="Times New Roman"/>
          <w:sz w:val="28"/>
        </w:rPr>
        <w:t xml:space="preserve">общественных территорий, </w:t>
      </w:r>
      <w:r w:rsidRPr="00783C12">
        <w:rPr>
          <w:rFonts w:ascii="Times New Roman" w:hAnsi="Times New Roman"/>
          <w:sz w:val="28"/>
        </w:rPr>
        <w:t xml:space="preserve">уровня </w:t>
      </w:r>
      <w:r w:rsidRPr="000E723D">
        <w:rPr>
          <w:rFonts w:ascii="Times New Roman" w:hAnsi="Times New Roman"/>
          <w:sz w:val="28"/>
        </w:rPr>
        <w:t>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жилых домов и</w:t>
      </w:r>
      <w:r>
        <w:rPr>
          <w:rFonts w:ascii="Times New Roman" w:hAnsi="Times New Roman"/>
          <w:sz w:val="28"/>
        </w:rPr>
        <w:t> </w:t>
      </w:r>
      <w:r w:rsidRPr="00D60493">
        <w:rPr>
          <w:rFonts w:ascii="Times New Roman" w:hAnsi="Times New Roman"/>
          <w:sz w:val="28"/>
        </w:rPr>
        <w:t>земельных участков, предоставленных для их размещения</w:t>
      </w:r>
    </w:p>
    <w:p w:rsidR="00C75908" w:rsidRDefault="00C75908" w:rsidP="00D60493">
      <w:pPr>
        <w:pStyle w:val="ListParagraph"/>
        <w:tabs>
          <w:tab w:val="left" w:pos="851"/>
        </w:tabs>
        <w:spacing w:after="0" w:line="240" w:lineRule="auto"/>
        <w:ind w:left="0"/>
        <w:jc w:val="center"/>
        <w:rPr>
          <w:rFonts w:ascii="Times New Roman" w:hAnsi="Times New Roman"/>
          <w:sz w:val="28"/>
        </w:rPr>
      </w:pP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1. Настоящий порядок устанавливает процедуру проведения органами местного </w:t>
      </w:r>
      <w:r w:rsidRPr="000E723D">
        <w:rPr>
          <w:rFonts w:ascii="Times New Roman" w:hAnsi="Times New Roman"/>
          <w:sz w:val="28"/>
        </w:rPr>
        <w:t>самоуправления инвентаризации дворовых территорий,  общественных территорий,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w:t>
      </w:r>
      <w:r w:rsidRPr="00D60493">
        <w:rPr>
          <w:rFonts w:ascii="Times New Roman" w:hAnsi="Times New Roman"/>
          <w:sz w:val="28"/>
        </w:rPr>
        <w:t xml:space="preserve"> жилых домов и земельных участков, предоставленных для их размещения, на территории Республики Коми (далее – Порядок, инвентаризация).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2. Целью инвентаризации является оценка состояния дворовых территорий, </w:t>
      </w:r>
      <w:r w:rsidRPr="000E723D">
        <w:rPr>
          <w:rFonts w:ascii="Times New Roman" w:hAnsi="Times New Roman"/>
          <w:sz w:val="28"/>
        </w:rPr>
        <w:t>общественных территорий муниципальных образований,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w:t>
      </w:r>
      <w:r w:rsidRPr="00D60493">
        <w:rPr>
          <w:rFonts w:ascii="Times New Roman" w:hAnsi="Times New Roman"/>
          <w:sz w:val="28"/>
        </w:rPr>
        <w:t xml:space="preserve"> жилых домов и земельных участков, предоставленных для их размещения. В ходе инвентаризации определяется физическое состояние территорий и необходимость их благоустройства.</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3. В настоящем Порядке используются следующие основные понятия: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общественные территории – территории общего пользования соответствующего функционального назначения, которыми беспрепятственно пользуется неограниченный круг лиц (зоны отдыха, парки, сады, бульвары, скверы, площади, набережные, центральные улицы, пешеходные зоны, иные территории).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4. Для проведения инвентаризации органами местного самоуправления создаются комиссии по проведению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(далее – Комиссия).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В состав Комиссии включаются представители структурных подразделений администраций муниципальных образований или подведомственных им организаций, осуществляющих деятельность в сфере архитектуры, строительства, благоустройства, жилищно-коммунального хозяйства, охраны окружающей среды, представители общественных организаций (по согласованию), в том числе общественных организаций инвалидов.</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Состав Комиссии и регламент ее работы утверждается правовым актом администрации муниципального образования.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5. Оценка состояния дворовых территорий и расположенных на ней элементов благоустройства осуществляется по результатам визуального натурного обследования.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5.1. Результаты инвентаризации оформляются в виде паспорта благоустройства дворовой территории по форме согласно Приложению 1.</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5.2. Для участия в инвентаризации дополнительно привлекаются представители собственников многоквартирных домов, уполномоченные на участие в работе Комиссии решением общего собрания собственников, представители организаций, осуществляющих управление многоквартирным домом, территории которых подлежат инвентаризации (далее – заинтересованные лица).</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 Уведомление о проведении инвентаризации дворовых территорий направляется в адрес заинтересованных лиц,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5.3. При проведении инвентаризации дворовых территорий оценивается наличие и физическое состояние покрытий дворовых проездов, тротуаров, объектов наружного освещения, скамеек и урн для мусора. </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5.4. Критериями для принятия решения о необходимости проведения работ по благоустройству дворовой территории являются: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дворовых проездов, тротуаров – отсутствие твердого покрытия, наличие выбоин и ям, уровень люков колодцев находится не на уровне проезжей части дворового проезда и/или тротуара, бортовой камень отсутствует или занижен, имеет сколы, разрушения, уровень сопряжения дворового проезда с тротуаром не обеспечивает беспрепятственное передвижение маломобильных групп населения (неплавное сопряжение уровней покрытий);</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наружного освещения – отсутствие или нерабочее состояние светильников (у каждого подъезда, детской и(или) спортивной площадки, площадки для отдыха, автомобильной парковки), повреждение опор освещения, недостаточный уровень освещенности;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урн для сбора мусора – отсутствие урн</w:t>
      </w:r>
      <w:r w:rsidRPr="00D60493">
        <w:rPr>
          <w:rFonts w:ascii="Times New Roman" w:hAnsi="Times New Roman"/>
          <w:sz w:val="28"/>
          <w:vertAlign w:val="superscript"/>
        </w:rPr>
        <w:footnoteReference w:id="7"/>
      </w:r>
      <w:r w:rsidRPr="00D60493">
        <w:rPr>
          <w:rFonts w:ascii="Times New Roman" w:hAnsi="Times New Roman"/>
          <w:sz w:val="28"/>
        </w:rPr>
        <w:t>, неисправное состояние (невозможность использования по назначению), наличие вмятин, сколов, отсутствие окраски;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6. Оценка состояния общественных территорий и расположенных на ней элементов благоустройства осуществляется по результатам визуального натурного обследования.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6.1. Для участия в инвентаризации дополнительно привлекаются лица, либо представители лиц, в чьем ведении (на правах собственности, пользования, аренды и т.п.) находится территория, а также представители территориальных общественных самоуправлений. </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Уведомление о проведении инвентаризации направляется в адрес указанных лиц,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6.2. Результаты инвентаризации оформляются в виде паспорта благоустройства общественной территории по форме согласно Приложению 2.</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6.3. При проведении инвентаризации общественных территорий оценивается наличие и физическое состояние элементов благоустройства, находящихся на соответствующей общественной территории.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6.4. Критериями для принятия решения о необходимости проведения работ по благоустройству общественной территории являются: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дорог, тротуаров – отсутствие твердого покрытия, наличие выбоин и ям, уровень люков колодцев находится не на уровне проезжей части дороги и/или 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 ограждения, ограждение в неисправном состоянии, наличие сколов, вмятин, отсутствие окраски;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для плоскостных сооружений, детских и(или)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 </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 вытоптанных, изреженных мест и проплешин, сухостоя, агрессивных интродуцентов (борщевик Сосновского).</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7. Уровень благоустройства индивидуальных жилых домов и земельных участков, предоставленных для их размещения, определяется путем проведения оценки элементов благоустройства на соответствие требованиям Правил благоустройства по результатам визуального натурного обследования.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7.1. Результаты инвентаризации оформляются в виде акта оценки элементов благоустройства индивидуальных жилых домов и земельных участков, предоставленных для их размещения, на соответствие требованиям правил благоустройства по форме согласно Приложени</w:t>
      </w:r>
      <w:r>
        <w:rPr>
          <w:rFonts w:ascii="Times New Roman" w:hAnsi="Times New Roman"/>
          <w:sz w:val="28"/>
        </w:rPr>
        <w:t>ю</w:t>
      </w:r>
      <w:r w:rsidRPr="00D60493">
        <w:rPr>
          <w:rFonts w:ascii="Times New Roman" w:hAnsi="Times New Roman"/>
          <w:sz w:val="28"/>
        </w:rPr>
        <w:t xml:space="preserve"> </w:t>
      </w:r>
      <w:r>
        <w:rPr>
          <w:rFonts w:ascii="Times New Roman" w:hAnsi="Times New Roman"/>
          <w:sz w:val="28"/>
        </w:rPr>
        <w:t>3</w:t>
      </w:r>
      <w:r w:rsidRPr="00D60493">
        <w:rPr>
          <w:rFonts w:ascii="Times New Roman" w:hAnsi="Times New Roman"/>
          <w:sz w:val="28"/>
        </w:rPr>
        <w:t>.</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7.2. В процедуре проведения инвентаризации индивидуальных жилых домов и земельных участков, предоставленных для их размещения, дополнительно принимают участие собственники (пользователи) таких домов и земельных участков.</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Уведомление о проведении инвентаризации индивидуальных жилых домов и земельных участков, предоставленных для их размещения, направляется в адрес собственников (пользователей) таких домов и участков,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При этом если собственник (пользователь) индивидуального жилого дома и земельного участка, предоставленного для его размещения, в течение 7 календарных дней отказался или не ответил на уведомление, то Комиссия осуществляет инвентаризацию в его отсутствие. </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 xml:space="preserve"> В случае проведения инвентаризации без участия собственника (пользователя) в акте 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 делается соответствующая отметка. </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В данном случае копия акта 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 направляется в адрес собственника (пользователя) такого жилого дома и земельного участка в течение 10 рабочих дней с момента его подписания.</w:t>
      </w:r>
    </w:p>
    <w:p w:rsidR="00C75908" w:rsidRPr="00D60493" w:rsidRDefault="00C75908" w:rsidP="00D60493">
      <w:pPr>
        <w:spacing w:after="0" w:line="240" w:lineRule="auto"/>
        <w:ind w:firstLine="709"/>
        <w:jc w:val="both"/>
        <w:rPr>
          <w:rFonts w:ascii="Times New Roman" w:hAnsi="Times New Roman"/>
          <w:sz w:val="28"/>
        </w:rPr>
      </w:pPr>
      <w:r w:rsidRPr="00D60493">
        <w:rPr>
          <w:rFonts w:ascii="Times New Roman" w:hAnsi="Times New Roman"/>
          <w:sz w:val="28"/>
        </w:rPr>
        <w:t>7.</w:t>
      </w:r>
      <w:r>
        <w:rPr>
          <w:rFonts w:ascii="Times New Roman" w:hAnsi="Times New Roman"/>
          <w:sz w:val="28"/>
        </w:rPr>
        <w:t>3</w:t>
      </w:r>
      <w:r w:rsidRPr="00D60493">
        <w:rPr>
          <w:rFonts w:ascii="Times New Roman" w:hAnsi="Times New Roman"/>
          <w:sz w:val="28"/>
        </w:rPr>
        <w:t>. Если при проведении инвентаризации установлен факт несоответствия хотя бы по одному элементу благоустройства индивидуальных жилых домов и земельных участков, предоставленных для их размещения,  требованиям Правил благоустройства, то Комиссией принимается решение о необходимости приведения такого элемента благоустройства в соответствие требованиям Правил благоустройства за счет средств собственников таких домов и участков.</w:t>
      </w:r>
    </w:p>
    <w:p w:rsidR="00C75908" w:rsidRPr="00D60493" w:rsidRDefault="00C75908" w:rsidP="000E723D">
      <w:pPr>
        <w:spacing w:after="0" w:line="240" w:lineRule="auto"/>
        <w:ind w:firstLine="709"/>
        <w:jc w:val="both"/>
        <w:rPr>
          <w:rFonts w:ascii="Times New Roman" w:hAnsi="Times New Roman"/>
          <w:sz w:val="28"/>
        </w:rPr>
      </w:pPr>
      <w:r>
        <w:rPr>
          <w:rFonts w:ascii="Times New Roman" w:hAnsi="Times New Roman"/>
          <w:sz w:val="28"/>
        </w:rPr>
        <w:t>8</w:t>
      </w:r>
      <w:r w:rsidRPr="00D60493">
        <w:rPr>
          <w:rFonts w:ascii="Times New Roman" w:hAnsi="Times New Roman"/>
          <w:sz w:val="28"/>
        </w:rPr>
        <w:t xml:space="preserve">. Уровень благоустройства </w:t>
      </w:r>
      <w:r w:rsidRPr="000E723D">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sz w:val="28"/>
        </w:rPr>
        <w:t>,</w:t>
      </w:r>
      <w:r w:rsidRPr="00D60493">
        <w:rPr>
          <w:rFonts w:ascii="Times New Roman" w:hAnsi="Times New Roman"/>
          <w:sz w:val="28"/>
        </w:rPr>
        <w:t xml:space="preserve"> определяется путем проведения оценки элементов благоустройства на соответствие требованиям Правил благоустройства по результатам визуального натурного обследования.</w:t>
      </w:r>
    </w:p>
    <w:p w:rsidR="00C75908" w:rsidRPr="00D60493" w:rsidRDefault="00C75908" w:rsidP="000E723D">
      <w:pPr>
        <w:spacing w:after="0" w:line="240" w:lineRule="auto"/>
        <w:ind w:firstLine="709"/>
        <w:jc w:val="both"/>
        <w:rPr>
          <w:rFonts w:ascii="Times New Roman" w:hAnsi="Times New Roman"/>
          <w:sz w:val="28"/>
        </w:rPr>
      </w:pPr>
      <w:r>
        <w:rPr>
          <w:rFonts w:ascii="Times New Roman" w:hAnsi="Times New Roman"/>
          <w:sz w:val="28"/>
        </w:rPr>
        <w:t>8</w:t>
      </w:r>
      <w:r w:rsidRPr="00D60493">
        <w:rPr>
          <w:rFonts w:ascii="Times New Roman" w:hAnsi="Times New Roman"/>
          <w:sz w:val="28"/>
        </w:rPr>
        <w:t xml:space="preserve">.1. Результаты инвентаризации оформляются в виде акта оценки элементов благоустройства </w:t>
      </w:r>
      <w:r w:rsidRPr="000E723D">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sz w:val="28"/>
        </w:rPr>
        <w:t>,</w:t>
      </w:r>
      <w:r w:rsidRPr="00D60493">
        <w:rPr>
          <w:rFonts w:ascii="Times New Roman" w:hAnsi="Times New Roman"/>
          <w:sz w:val="28"/>
        </w:rPr>
        <w:t xml:space="preserve"> на соответствие требованиям правил благоустройства по форме согласно Приложени</w:t>
      </w:r>
      <w:r>
        <w:rPr>
          <w:rFonts w:ascii="Times New Roman" w:hAnsi="Times New Roman"/>
          <w:sz w:val="28"/>
        </w:rPr>
        <w:t>ю</w:t>
      </w:r>
      <w:r w:rsidRPr="00D60493">
        <w:rPr>
          <w:rFonts w:ascii="Times New Roman" w:hAnsi="Times New Roman"/>
          <w:sz w:val="28"/>
        </w:rPr>
        <w:t xml:space="preserve"> </w:t>
      </w:r>
      <w:r>
        <w:rPr>
          <w:rFonts w:ascii="Times New Roman" w:hAnsi="Times New Roman"/>
          <w:sz w:val="28"/>
        </w:rPr>
        <w:t>4</w:t>
      </w:r>
      <w:r w:rsidRPr="00D60493">
        <w:rPr>
          <w:rFonts w:ascii="Times New Roman" w:hAnsi="Times New Roman"/>
          <w:sz w:val="28"/>
        </w:rPr>
        <w:t>.</w:t>
      </w:r>
    </w:p>
    <w:p w:rsidR="00C75908" w:rsidRPr="00D60493" w:rsidRDefault="00C75908" w:rsidP="000E723D">
      <w:pPr>
        <w:spacing w:after="0" w:line="240" w:lineRule="auto"/>
        <w:ind w:firstLine="709"/>
        <w:jc w:val="both"/>
        <w:rPr>
          <w:rFonts w:ascii="Times New Roman" w:hAnsi="Times New Roman"/>
          <w:sz w:val="28"/>
        </w:rPr>
      </w:pPr>
      <w:r>
        <w:rPr>
          <w:rFonts w:ascii="Times New Roman" w:hAnsi="Times New Roman"/>
          <w:sz w:val="28"/>
        </w:rPr>
        <w:t>8</w:t>
      </w:r>
      <w:r w:rsidRPr="00D60493">
        <w:rPr>
          <w:rFonts w:ascii="Times New Roman" w:hAnsi="Times New Roman"/>
          <w:sz w:val="28"/>
        </w:rPr>
        <w:t xml:space="preserve">.2. В процедуре проведения инвентаризации </w:t>
      </w:r>
      <w:r w:rsidRPr="000E723D">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sz w:val="28"/>
        </w:rPr>
        <w:t xml:space="preserve"> </w:t>
      </w:r>
      <w:r w:rsidRPr="00D60493">
        <w:rPr>
          <w:rFonts w:ascii="Times New Roman" w:hAnsi="Times New Roman"/>
          <w:sz w:val="28"/>
        </w:rPr>
        <w:t xml:space="preserve">дополнительно принимают участие собственники (пользователи) таких </w:t>
      </w:r>
      <w:r>
        <w:rPr>
          <w:rFonts w:ascii="Times New Roman" w:hAnsi="Times New Roman"/>
          <w:sz w:val="28"/>
        </w:rPr>
        <w:t>объектов</w:t>
      </w:r>
      <w:r w:rsidRPr="00D60493">
        <w:rPr>
          <w:rFonts w:ascii="Times New Roman" w:hAnsi="Times New Roman"/>
          <w:sz w:val="28"/>
        </w:rPr>
        <w:t xml:space="preserve"> и земельных участков.</w:t>
      </w:r>
    </w:p>
    <w:p w:rsidR="00C75908" w:rsidRPr="00D60493" w:rsidRDefault="00C75908" w:rsidP="000E723D">
      <w:pPr>
        <w:spacing w:after="0" w:line="240" w:lineRule="auto"/>
        <w:ind w:firstLine="709"/>
        <w:jc w:val="both"/>
        <w:rPr>
          <w:rFonts w:ascii="Times New Roman" w:hAnsi="Times New Roman"/>
          <w:sz w:val="28"/>
        </w:rPr>
      </w:pPr>
      <w:r w:rsidRPr="00D60493">
        <w:rPr>
          <w:rFonts w:ascii="Times New Roman" w:hAnsi="Times New Roman"/>
          <w:sz w:val="28"/>
        </w:rPr>
        <w:t xml:space="preserve">Уведомление о проведении инвентаризации </w:t>
      </w:r>
      <w:r w:rsidRPr="000E723D">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sz w:val="28"/>
        </w:rPr>
        <w:t xml:space="preserve">, направляется в адрес собственников (пользователей) таких </w:t>
      </w:r>
      <w:r>
        <w:rPr>
          <w:rFonts w:ascii="Times New Roman" w:hAnsi="Times New Roman"/>
          <w:sz w:val="28"/>
        </w:rPr>
        <w:t>объектов</w:t>
      </w:r>
      <w:r w:rsidRPr="00D60493">
        <w:rPr>
          <w:rFonts w:ascii="Times New Roman" w:hAnsi="Times New Roman"/>
          <w:sz w:val="28"/>
        </w:rPr>
        <w:t xml:space="preserve"> и участков,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C75908" w:rsidRPr="00D60493" w:rsidRDefault="00C75908" w:rsidP="000E723D">
      <w:pPr>
        <w:spacing w:after="0" w:line="240" w:lineRule="auto"/>
        <w:ind w:firstLine="709"/>
        <w:jc w:val="both"/>
        <w:rPr>
          <w:rFonts w:ascii="Times New Roman" w:hAnsi="Times New Roman"/>
          <w:sz w:val="28"/>
        </w:rPr>
      </w:pPr>
      <w:r w:rsidRPr="00D60493">
        <w:rPr>
          <w:rFonts w:ascii="Times New Roman" w:hAnsi="Times New Roman"/>
          <w:sz w:val="28"/>
        </w:rPr>
        <w:t xml:space="preserve">При этом если собственник (пользователь) </w:t>
      </w:r>
      <w:r w:rsidRPr="00485833">
        <w:rPr>
          <w:rFonts w:ascii="Times New Roman" w:hAnsi="Times New Roman"/>
          <w:sz w:val="28"/>
        </w:rPr>
        <w:t>объектов недвижимого имущества (включая объекты незавершенного строительства) и земельных участков</w:t>
      </w:r>
      <w:r w:rsidRPr="00D60493">
        <w:rPr>
          <w:rFonts w:ascii="Times New Roman" w:hAnsi="Times New Roman"/>
          <w:sz w:val="28"/>
        </w:rPr>
        <w:t xml:space="preserve"> в течение 7 календарных дней отказался или не ответил на уведомление, то Комиссия осуществляет инвентаризацию в его отсутствие. </w:t>
      </w:r>
    </w:p>
    <w:p w:rsidR="00C75908" w:rsidRPr="00D60493" w:rsidRDefault="00C75908" w:rsidP="000E723D">
      <w:pPr>
        <w:spacing w:after="0" w:line="240" w:lineRule="auto"/>
        <w:ind w:firstLine="709"/>
        <w:jc w:val="both"/>
        <w:rPr>
          <w:rFonts w:ascii="Times New Roman" w:hAnsi="Times New Roman"/>
          <w:sz w:val="28"/>
        </w:rPr>
      </w:pPr>
      <w:r w:rsidRPr="00D60493">
        <w:rPr>
          <w:rFonts w:ascii="Times New Roman" w:hAnsi="Times New Roman"/>
          <w:sz w:val="28"/>
        </w:rPr>
        <w:t xml:space="preserve"> В случае проведения инвентаризации без участия собственника (пользователя) в акте оценки элементов благоустройства </w:t>
      </w:r>
      <w:r w:rsidRPr="006E2FD2">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sz w:val="28"/>
        </w:rPr>
        <w:t xml:space="preserve">, на соответствие требованиям правил благоустройства делается соответствующая отметка. </w:t>
      </w:r>
    </w:p>
    <w:p w:rsidR="00C75908" w:rsidRPr="00D60493" w:rsidRDefault="00C75908" w:rsidP="000E723D">
      <w:pPr>
        <w:spacing w:after="0" w:line="240" w:lineRule="auto"/>
        <w:ind w:firstLine="709"/>
        <w:jc w:val="both"/>
        <w:rPr>
          <w:rFonts w:ascii="Times New Roman" w:hAnsi="Times New Roman"/>
          <w:sz w:val="28"/>
        </w:rPr>
      </w:pPr>
      <w:r w:rsidRPr="00D60493">
        <w:rPr>
          <w:rFonts w:ascii="Times New Roman" w:hAnsi="Times New Roman"/>
          <w:sz w:val="28"/>
        </w:rPr>
        <w:t xml:space="preserve">В данном случае копия акта оценки элементов благоустройства </w:t>
      </w:r>
      <w:r w:rsidRPr="006E2FD2">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sz w:val="28"/>
        </w:rPr>
        <w:t>, на соответствие требованиям правил благоустройства направляется в адрес собственника (пользователя) так</w:t>
      </w:r>
      <w:r>
        <w:rPr>
          <w:rFonts w:ascii="Times New Roman" w:hAnsi="Times New Roman"/>
          <w:sz w:val="28"/>
        </w:rPr>
        <w:t>ого</w:t>
      </w:r>
      <w:r w:rsidRPr="00D60493">
        <w:rPr>
          <w:rFonts w:ascii="Times New Roman" w:hAnsi="Times New Roman"/>
          <w:sz w:val="28"/>
        </w:rPr>
        <w:t xml:space="preserve"> </w:t>
      </w:r>
      <w:r>
        <w:rPr>
          <w:rFonts w:ascii="Times New Roman" w:hAnsi="Times New Roman"/>
          <w:sz w:val="28"/>
        </w:rPr>
        <w:t>объекта</w:t>
      </w:r>
      <w:r w:rsidRPr="00D60493">
        <w:rPr>
          <w:rFonts w:ascii="Times New Roman" w:hAnsi="Times New Roman"/>
          <w:sz w:val="28"/>
        </w:rPr>
        <w:t xml:space="preserve"> и земельного участка в течение 10 рабочих дней с момента его подписания.</w:t>
      </w:r>
    </w:p>
    <w:p w:rsidR="00C75908" w:rsidRPr="00D60493" w:rsidRDefault="00C75908" w:rsidP="000E723D">
      <w:pPr>
        <w:spacing w:after="0" w:line="240" w:lineRule="auto"/>
        <w:ind w:firstLine="709"/>
        <w:jc w:val="both"/>
        <w:rPr>
          <w:rFonts w:ascii="Times New Roman" w:hAnsi="Times New Roman"/>
          <w:sz w:val="28"/>
        </w:rPr>
      </w:pPr>
      <w:r w:rsidRPr="00D60493">
        <w:rPr>
          <w:rFonts w:ascii="Times New Roman" w:hAnsi="Times New Roman"/>
          <w:sz w:val="28"/>
        </w:rPr>
        <w:t>7.</w:t>
      </w:r>
      <w:r>
        <w:rPr>
          <w:rFonts w:ascii="Times New Roman" w:hAnsi="Times New Roman"/>
          <w:sz w:val="28"/>
        </w:rPr>
        <w:t>3</w:t>
      </w:r>
      <w:r w:rsidRPr="00D60493">
        <w:rPr>
          <w:rFonts w:ascii="Times New Roman" w:hAnsi="Times New Roman"/>
          <w:sz w:val="28"/>
        </w:rPr>
        <w:t xml:space="preserve">. Если при проведении инвентаризации установлен факт несоответствия хотя бы по одному элементу благоустройства </w:t>
      </w:r>
      <w:r w:rsidRPr="006E2FD2">
        <w:rPr>
          <w:rFonts w:ascii="Times New Roman" w:hAnsi="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sz w:val="28"/>
        </w:rPr>
        <w:t xml:space="preserve">,  требованиям Правил благоустройства, то Комиссией принимается решение о необходимости приведения такого элемента благоустройства в соответствие требованиям Правил благоустройства за счет средств собственников таких </w:t>
      </w:r>
      <w:r>
        <w:rPr>
          <w:rFonts w:ascii="Times New Roman" w:hAnsi="Times New Roman"/>
          <w:sz w:val="28"/>
        </w:rPr>
        <w:t>объектов</w:t>
      </w:r>
      <w:r w:rsidRPr="00D60493">
        <w:rPr>
          <w:rFonts w:ascii="Times New Roman" w:hAnsi="Times New Roman"/>
          <w:sz w:val="28"/>
        </w:rPr>
        <w:t xml:space="preserve"> и </w:t>
      </w:r>
      <w:r>
        <w:rPr>
          <w:rFonts w:ascii="Times New Roman" w:hAnsi="Times New Roman"/>
          <w:sz w:val="28"/>
        </w:rPr>
        <w:t xml:space="preserve">земельных </w:t>
      </w:r>
      <w:r w:rsidRPr="00D60493">
        <w:rPr>
          <w:rFonts w:ascii="Times New Roman" w:hAnsi="Times New Roman"/>
          <w:sz w:val="28"/>
        </w:rPr>
        <w:t>участков</w:t>
      </w:r>
      <w:r>
        <w:rPr>
          <w:rFonts w:ascii="Times New Roman" w:hAnsi="Times New Roman"/>
          <w:sz w:val="28"/>
        </w:rPr>
        <w:t xml:space="preserve"> путем заключения соответствующего соглашения</w:t>
      </w:r>
      <w:r w:rsidRPr="00D60493">
        <w:rPr>
          <w:rFonts w:ascii="Times New Roman" w:hAnsi="Times New Roman"/>
          <w:sz w:val="28"/>
        </w:rPr>
        <w:t>.</w:t>
      </w:r>
    </w:p>
    <w:p w:rsidR="00C75908" w:rsidRPr="00D60493" w:rsidRDefault="00C75908" w:rsidP="00D60493">
      <w:pPr>
        <w:spacing w:after="0" w:line="240" w:lineRule="auto"/>
        <w:ind w:firstLine="709"/>
        <w:jc w:val="both"/>
        <w:rPr>
          <w:rFonts w:ascii="Times New Roman" w:hAnsi="Times New Roman"/>
          <w:sz w:val="28"/>
        </w:rPr>
      </w:pPr>
    </w:p>
    <w:p w:rsidR="00C75908" w:rsidRDefault="00C75908" w:rsidP="00D60493">
      <w:pPr>
        <w:spacing w:after="0" w:line="240" w:lineRule="auto"/>
        <w:ind w:firstLine="709"/>
        <w:jc w:val="right"/>
        <w:rPr>
          <w:rFonts w:ascii="Times New Roman" w:hAnsi="Times New Roman"/>
          <w:sz w:val="28"/>
        </w:rPr>
      </w:pPr>
    </w:p>
    <w:p w:rsidR="00C75908" w:rsidRPr="00D60493" w:rsidRDefault="00C75908" w:rsidP="00D60493">
      <w:pPr>
        <w:spacing w:after="0" w:line="240" w:lineRule="auto"/>
        <w:ind w:firstLine="709"/>
        <w:jc w:val="right"/>
        <w:rPr>
          <w:rFonts w:ascii="Times New Roman" w:hAnsi="Times New Roman"/>
          <w:sz w:val="28"/>
        </w:rPr>
      </w:pPr>
    </w:p>
    <w:p w:rsidR="00C75908" w:rsidRDefault="00C75908" w:rsidP="00D60493">
      <w:pPr>
        <w:spacing w:after="0" w:line="240" w:lineRule="auto"/>
        <w:ind w:firstLine="709"/>
        <w:jc w:val="right"/>
        <w:rPr>
          <w:rFonts w:ascii="Times New Roman" w:hAnsi="Times New Roman"/>
          <w:sz w:val="28"/>
        </w:rPr>
      </w:pPr>
      <w:r w:rsidRPr="00D60493">
        <w:rPr>
          <w:rFonts w:ascii="Times New Roman" w:hAnsi="Times New Roman"/>
          <w:sz w:val="28"/>
        </w:rPr>
        <w:t>Приложение 1</w:t>
      </w:r>
    </w:p>
    <w:p w:rsidR="00C75908" w:rsidRDefault="00C75908" w:rsidP="00632373">
      <w:pPr>
        <w:spacing w:after="0" w:line="240" w:lineRule="auto"/>
        <w:ind w:firstLine="709"/>
        <w:jc w:val="right"/>
        <w:rPr>
          <w:rFonts w:ascii="Times New Roman" w:hAnsi="Times New Roman"/>
          <w:sz w:val="28"/>
        </w:rPr>
      </w:pPr>
      <w:r>
        <w:rPr>
          <w:rFonts w:ascii="Times New Roman" w:hAnsi="Times New Roman"/>
          <w:sz w:val="28"/>
        </w:rPr>
        <w:t xml:space="preserve">к Порядку </w:t>
      </w:r>
      <w:r w:rsidRPr="00632373">
        <w:rPr>
          <w:rFonts w:ascii="Times New Roman" w:hAnsi="Times New Roman"/>
          <w:sz w:val="28"/>
        </w:rPr>
        <w:t>проведения органами местного</w:t>
      </w:r>
      <w:r>
        <w:rPr>
          <w:rFonts w:ascii="Times New Roman" w:hAnsi="Times New Roman"/>
          <w:sz w:val="28"/>
        </w:rPr>
        <w:t xml:space="preserve"> </w:t>
      </w:r>
      <w:r w:rsidRPr="00632373">
        <w:rPr>
          <w:rFonts w:ascii="Times New Roman" w:hAnsi="Times New Roman"/>
          <w:sz w:val="28"/>
        </w:rPr>
        <w:t>самоуправления</w:t>
      </w:r>
    </w:p>
    <w:p w:rsidR="00C75908" w:rsidRDefault="00C75908" w:rsidP="00632373">
      <w:pPr>
        <w:spacing w:after="0" w:line="240" w:lineRule="auto"/>
        <w:ind w:firstLine="709"/>
        <w:jc w:val="right"/>
        <w:rPr>
          <w:rFonts w:ascii="Times New Roman" w:hAnsi="Times New Roman"/>
          <w:sz w:val="28"/>
        </w:rPr>
      </w:pPr>
      <w:r w:rsidRPr="00632373">
        <w:rPr>
          <w:rFonts w:ascii="Times New Roman" w:hAnsi="Times New Roman"/>
          <w:sz w:val="28"/>
        </w:rPr>
        <w:t>инвентаризации дворовых</w:t>
      </w:r>
      <w:r>
        <w:rPr>
          <w:rFonts w:ascii="Times New Roman" w:hAnsi="Times New Roman"/>
          <w:sz w:val="28"/>
        </w:rPr>
        <w:t xml:space="preserve"> </w:t>
      </w:r>
      <w:r w:rsidRPr="00632373">
        <w:rPr>
          <w:rFonts w:ascii="Times New Roman" w:hAnsi="Times New Roman"/>
          <w:sz w:val="28"/>
        </w:rPr>
        <w:t>и общественных территорий,</w:t>
      </w:r>
    </w:p>
    <w:p w:rsidR="00C75908" w:rsidRDefault="00C75908" w:rsidP="00632373">
      <w:pPr>
        <w:spacing w:after="0" w:line="240" w:lineRule="auto"/>
        <w:ind w:firstLine="709"/>
        <w:jc w:val="right"/>
        <w:rPr>
          <w:rFonts w:ascii="Times New Roman" w:hAnsi="Times New Roman"/>
          <w:sz w:val="28"/>
        </w:rPr>
      </w:pPr>
      <w:r w:rsidRPr="00632373">
        <w:rPr>
          <w:rFonts w:ascii="Times New Roman" w:hAnsi="Times New Roman"/>
          <w:sz w:val="28"/>
        </w:rPr>
        <w:t xml:space="preserve">уровня </w:t>
      </w:r>
      <w:r>
        <w:rPr>
          <w:rFonts w:ascii="Times New Roman" w:hAnsi="Times New Roman"/>
          <w:sz w:val="28"/>
        </w:rPr>
        <w:t>б</w:t>
      </w:r>
      <w:r w:rsidRPr="00632373">
        <w:rPr>
          <w:rFonts w:ascii="Times New Roman" w:hAnsi="Times New Roman"/>
          <w:sz w:val="28"/>
        </w:rPr>
        <w:t>лагоустройства объектов недвижимого имущества</w:t>
      </w:r>
    </w:p>
    <w:p w:rsidR="00C75908" w:rsidRDefault="00C75908" w:rsidP="00632373">
      <w:pPr>
        <w:spacing w:after="0" w:line="240" w:lineRule="auto"/>
        <w:ind w:firstLine="709"/>
        <w:jc w:val="right"/>
        <w:rPr>
          <w:rFonts w:ascii="Times New Roman" w:hAnsi="Times New Roman"/>
          <w:sz w:val="28"/>
        </w:rPr>
      </w:pPr>
      <w:r w:rsidRPr="00632373">
        <w:rPr>
          <w:rFonts w:ascii="Times New Roman" w:hAnsi="Times New Roman"/>
          <w:sz w:val="28"/>
        </w:rPr>
        <w:t>(включая объекты незавершенного строительства)</w:t>
      </w:r>
    </w:p>
    <w:p w:rsidR="00C75908" w:rsidRDefault="00C75908" w:rsidP="00632373">
      <w:pPr>
        <w:spacing w:after="0" w:line="240" w:lineRule="auto"/>
        <w:ind w:firstLine="709"/>
        <w:jc w:val="right"/>
        <w:rPr>
          <w:rFonts w:ascii="Times New Roman" w:hAnsi="Times New Roman"/>
          <w:sz w:val="28"/>
        </w:rPr>
      </w:pPr>
      <w:r w:rsidRPr="00632373">
        <w:rPr>
          <w:rFonts w:ascii="Times New Roman" w:hAnsi="Times New Roman"/>
          <w:sz w:val="28"/>
        </w:rPr>
        <w:t>и земельных участков, находящихся в собственности</w:t>
      </w:r>
      <w:r>
        <w:rPr>
          <w:rFonts w:ascii="Times New Roman" w:hAnsi="Times New Roman"/>
          <w:sz w:val="28"/>
        </w:rPr>
        <w:t xml:space="preserve"> </w:t>
      </w:r>
    </w:p>
    <w:p w:rsidR="00C75908" w:rsidRDefault="00C75908" w:rsidP="00632373">
      <w:pPr>
        <w:spacing w:after="0" w:line="240" w:lineRule="auto"/>
        <w:ind w:firstLine="709"/>
        <w:jc w:val="right"/>
        <w:rPr>
          <w:rFonts w:ascii="Times New Roman" w:hAnsi="Times New Roman"/>
          <w:sz w:val="28"/>
        </w:rPr>
      </w:pPr>
      <w:r w:rsidRPr="00632373">
        <w:rPr>
          <w:rFonts w:ascii="Times New Roman" w:hAnsi="Times New Roman"/>
          <w:sz w:val="28"/>
        </w:rPr>
        <w:t>(пользовании) юридических лиц и индивидуальных</w:t>
      </w:r>
    </w:p>
    <w:p w:rsidR="00C75908" w:rsidRPr="00D60493" w:rsidRDefault="00C75908" w:rsidP="00632373">
      <w:pPr>
        <w:spacing w:after="0" w:line="240" w:lineRule="auto"/>
        <w:ind w:firstLine="709"/>
        <w:jc w:val="right"/>
        <w:rPr>
          <w:rFonts w:ascii="Times New Roman" w:hAnsi="Times New Roman"/>
          <w:sz w:val="28"/>
        </w:rPr>
      </w:pPr>
      <w:r w:rsidRPr="00632373">
        <w:rPr>
          <w:rFonts w:ascii="Times New Roman" w:hAnsi="Times New Roman"/>
          <w:sz w:val="28"/>
        </w:rPr>
        <w:t xml:space="preserve"> предпринимателей, жилых домов и земельных участков,</w:t>
      </w:r>
      <w:r>
        <w:rPr>
          <w:rFonts w:ascii="Times New Roman" w:hAnsi="Times New Roman"/>
          <w:sz w:val="28"/>
        </w:rPr>
        <w:t xml:space="preserve"> </w:t>
      </w:r>
      <w:r w:rsidRPr="00632373">
        <w:rPr>
          <w:rFonts w:ascii="Times New Roman" w:hAnsi="Times New Roman"/>
          <w:sz w:val="28"/>
        </w:rPr>
        <w:t>предоставленных для их размещения</w:t>
      </w:r>
    </w:p>
    <w:p w:rsidR="00C75908" w:rsidRDefault="00C75908" w:rsidP="00D60493">
      <w:pPr>
        <w:spacing w:after="0" w:line="240" w:lineRule="auto"/>
        <w:ind w:firstLine="709"/>
        <w:jc w:val="right"/>
        <w:rPr>
          <w:rFonts w:ascii="Times New Roman" w:hAnsi="Times New Roman"/>
          <w:sz w:val="28"/>
        </w:rPr>
      </w:pPr>
    </w:p>
    <w:p w:rsidR="00C75908" w:rsidRPr="00D60493" w:rsidRDefault="00C75908" w:rsidP="00D60493">
      <w:pPr>
        <w:spacing w:after="0" w:line="240" w:lineRule="auto"/>
        <w:ind w:firstLine="709"/>
        <w:jc w:val="right"/>
        <w:rPr>
          <w:rFonts w:ascii="Times New Roman" w:hAnsi="Times New Roman"/>
          <w:sz w:val="28"/>
        </w:rPr>
      </w:pPr>
    </w:p>
    <w:p w:rsidR="00C75908" w:rsidRPr="00D60493" w:rsidRDefault="00C75908" w:rsidP="00D60493">
      <w:pPr>
        <w:spacing w:after="0" w:line="240" w:lineRule="auto"/>
        <w:ind w:firstLine="709"/>
        <w:jc w:val="center"/>
        <w:rPr>
          <w:rFonts w:ascii="Times New Roman" w:hAnsi="Times New Roman"/>
          <w:sz w:val="28"/>
        </w:rPr>
      </w:pPr>
      <w:r w:rsidRPr="00D60493">
        <w:rPr>
          <w:rFonts w:ascii="Times New Roman" w:hAnsi="Times New Roman"/>
          <w:sz w:val="28"/>
        </w:rPr>
        <w:t xml:space="preserve">ПАСПОРТ </w:t>
      </w:r>
    </w:p>
    <w:p w:rsidR="00C75908" w:rsidRPr="00D60493" w:rsidRDefault="00C75908" w:rsidP="00D60493">
      <w:pPr>
        <w:spacing w:after="0" w:line="240" w:lineRule="auto"/>
        <w:ind w:firstLine="709"/>
        <w:jc w:val="center"/>
        <w:rPr>
          <w:rFonts w:ascii="Times New Roman" w:hAnsi="Times New Roman"/>
          <w:sz w:val="28"/>
        </w:rPr>
      </w:pPr>
      <w:r w:rsidRPr="00D60493">
        <w:rPr>
          <w:rFonts w:ascii="Times New Roman" w:hAnsi="Times New Roman"/>
          <w:sz w:val="28"/>
        </w:rPr>
        <w:t>благоустройства дворовой территории</w:t>
      </w:r>
    </w:p>
    <w:p w:rsidR="00C75908" w:rsidRPr="00D60493" w:rsidRDefault="00C75908" w:rsidP="00D60493">
      <w:pPr>
        <w:spacing w:after="0" w:line="240" w:lineRule="auto"/>
        <w:ind w:firstLine="709"/>
        <w:jc w:val="center"/>
        <w:rPr>
          <w:rFonts w:ascii="Times New Roman" w:hAnsi="Times New Roman"/>
          <w:sz w:val="28"/>
        </w:rPr>
      </w:pPr>
      <w:r w:rsidRPr="00D60493">
        <w:rPr>
          <w:rFonts w:ascii="Times New Roman" w:hAnsi="Times New Roman"/>
          <w:sz w:val="28"/>
        </w:rPr>
        <w:t>____________________________</w:t>
      </w:r>
    </w:p>
    <w:p w:rsidR="00C75908" w:rsidRPr="00D60493" w:rsidRDefault="00C75908" w:rsidP="00D60493">
      <w:pPr>
        <w:spacing w:after="0" w:line="240" w:lineRule="auto"/>
        <w:ind w:firstLine="709"/>
        <w:jc w:val="center"/>
        <w:rPr>
          <w:rFonts w:ascii="Times New Roman" w:hAnsi="Times New Roman"/>
          <w:sz w:val="16"/>
        </w:rPr>
      </w:pPr>
      <w:r w:rsidRPr="00D60493">
        <w:rPr>
          <w:rFonts w:ascii="Times New Roman" w:hAnsi="Times New Roman"/>
          <w:sz w:val="16"/>
        </w:rPr>
        <w:t>(наименование населенного пункта)</w:t>
      </w:r>
    </w:p>
    <w:p w:rsidR="00C75908" w:rsidRPr="00D60493" w:rsidRDefault="00C75908" w:rsidP="00D60493">
      <w:pPr>
        <w:spacing w:after="0" w:line="240" w:lineRule="auto"/>
        <w:ind w:firstLine="709"/>
        <w:jc w:val="center"/>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 ______ 20__ г.                                                                                 № _______</w:t>
      </w:r>
    </w:p>
    <w:p w:rsidR="00C75908" w:rsidRPr="00D60493" w:rsidRDefault="00C75908" w:rsidP="00D60493">
      <w:pPr>
        <w:spacing w:after="0" w:line="240" w:lineRule="auto"/>
        <w:ind w:firstLine="709"/>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1. ОБЩАЯ ИНФОРМАЦИЯ</w:t>
      </w:r>
    </w:p>
    <w:p w:rsidR="00C75908" w:rsidRPr="00D60493" w:rsidRDefault="00C75908" w:rsidP="00D60493">
      <w:pPr>
        <w:spacing w:after="0" w:line="240" w:lineRule="auto"/>
        <w:jc w:val="both"/>
        <w:rPr>
          <w:rFonts w:ascii="Times New Roman" w:hAnsi="Times New Roman"/>
          <w:sz w:val="28"/>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586"/>
        <w:gridCol w:w="5636"/>
      </w:tblGrid>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i/>
                <w:sz w:val="20"/>
              </w:rPr>
            </w:pPr>
            <w:r w:rsidRPr="00CA6656">
              <w:rPr>
                <w:rFonts w:ascii="Times New Roman" w:hAnsi="Times New Roman"/>
                <w:sz w:val="28"/>
              </w:rPr>
              <w:t>Наименование объекта и адресная привязка:</w:t>
            </w:r>
          </w:p>
        </w:tc>
        <w:tc>
          <w:tcPr>
            <w:tcW w:w="5636" w:type="dxa"/>
          </w:tcPr>
          <w:p w:rsidR="00C75908" w:rsidRPr="00CA6656" w:rsidRDefault="00C75908" w:rsidP="00CA6656">
            <w:pPr>
              <w:spacing w:after="0" w:line="240" w:lineRule="auto"/>
              <w:jc w:val="both"/>
              <w:rPr>
                <w:rFonts w:ascii="Times New Roman" w:hAnsi="Times New Roman"/>
                <w:sz w:val="28"/>
              </w:rPr>
            </w:pPr>
            <w:r w:rsidRPr="00CA6656">
              <w:rPr>
                <w:rFonts w:ascii="Times New Roman" w:hAnsi="Times New Roman"/>
                <w:i/>
                <w:sz w:val="20"/>
              </w:rPr>
              <w:t>(Дворовая территория многоквартирного(ых) жилого(ых) дома(ов) № ___ по ул. ___</w:t>
            </w:r>
            <w:r w:rsidRPr="00CA6656">
              <w:rPr>
                <w:rFonts w:ascii="Times New Roman" w:hAnsi="Times New Roman"/>
                <w:i/>
                <w:sz w:val="20"/>
              </w:rPr>
              <w:softHyphen/>
            </w:r>
            <w:r w:rsidRPr="00CA6656">
              <w:rPr>
                <w:rFonts w:ascii="Times New Roman" w:hAnsi="Times New Roman"/>
                <w:i/>
                <w:sz w:val="20"/>
              </w:rPr>
              <w:softHyphen/>
            </w:r>
            <w:r w:rsidRPr="00CA6656">
              <w:rPr>
                <w:rFonts w:ascii="Times New Roman" w:hAnsi="Times New Roman"/>
                <w:i/>
                <w:sz w:val="20"/>
              </w:rPr>
              <w:softHyphen/>
            </w:r>
            <w:r w:rsidRPr="00CA6656">
              <w:rPr>
                <w:rFonts w:ascii="Times New Roman" w:hAnsi="Times New Roman"/>
                <w:i/>
                <w:sz w:val="20"/>
              </w:rPr>
              <w:softHyphen/>
              <w:t>_______________)</w:t>
            </w:r>
          </w:p>
        </w:tc>
      </w:tr>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Кадастровый паспорт дворовой территории (межевания):</w:t>
            </w:r>
          </w:p>
        </w:tc>
        <w:tc>
          <w:tcPr>
            <w:tcW w:w="5636" w:type="dxa"/>
          </w:tcPr>
          <w:p w:rsidR="00C75908" w:rsidRPr="00CA6656" w:rsidRDefault="00C75908" w:rsidP="00CA6656">
            <w:pPr>
              <w:spacing w:after="0" w:line="240" w:lineRule="auto"/>
              <w:jc w:val="both"/>
              <w:rPr>
                <w:rFonts w:ascii="Times New Roman" w:hAnsi="Times New Roman"/>
                <w:i/>
                <w:sz w:val="20"/>
              </w:rPr>
            </w:pPr>
            <w:r w:rsidRPr="00CA6656">
              <w:rPr>
                <w:rFonts w:ascii="Times New Roman" w:hAnsi="Times New Roman"/>
                <w:i/>
                <w:sz w:val="20"/>
              </w:rPr>
              <w:t>(Реквизиты, необходимая информация, схемы, границы (при наличии))</w:t>
            </w:r>
          </w:p>
        </w:tc>
      </w:tr>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Информация о форме собственности:</w:t>
            </w:r>
          </w:p>
        </w:tc>
        <w:tc>
          <w:tcPr>
            <w:tcW w:w="5636" w:type="dxa"/>
          </w:tcPr>
          <w:p w:rsidR="00C75908" w:rsidRPr="00CA6656" w:rsidRDefault="00C75908" w:rsidP="00CA6656">
            <w:pPr>
              <w:spacing w:after="0" w:line="240" w:lineRule="auto"/>
              <w:jc w:val="both"/>
              <w:rPr>
                <w:rFonts w:ascii="Times New Roman" w:hAnsi="Times New Roman"/>
                <w:i/>
                <w:sz w:val="20"/>
              </w:rPr>
            </w:pPr>
            <w:r w:rsidRPr="00CA6656">
              <w:rPr>
                <w:rFonts w:ascii="Times New Roman" w:hAnsi="Times New Roman"/>
                <w:i/>
                <w:sz w:val="20"/>
              </w:rPr>
              <w:t>(муниципальная, общедолевая, частная)</w:t>
            </w: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 xml:space="preserve">2. СИТУАЦИОННАЯ СХЕМА РАСПОЛОЖЕНИЯ ОБЪЕКТА </w:t>
      </w:r>
    </w:p>
    <w:p w:rsidR="00C75908" w:rsidRPr="00D60493" w:rsidRDefault="00C75908" w:rsidP="00D60493">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C75908" w:rsidRPr="00CA6656" w:rsidTr="00CA6656">
        <w:trPr>
          <w:trHeight w:val="2995"/>
          <w:jc w:val="center"/>
        </w:trPr>
        <w:tc>
          <w:tcPr>
            <w:tcW w:w="9331"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3. ИНВЕНТАРИЗАЦИЯ ОБЪЕКТА БЛАГОУСТРОЙСТВА</w:t>
      </w:r>
      <w:r w:rsidRPr="00D60493">
        <w:rPr>
          <w:rFonts w:ascii="Times New Roman" w:hAnsi="Times New Roman"/>
          <w:sz w:val="28"/>
          <w:vertAlign w:val="superscript"/>
        </w:rPr>
        <w:footnoteReference w:id="8"/>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586"/>
        <w:gridCol w:w="3382"/>
        <w:gridCol w:w="2254"/>
      </w:tblGrid>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i/>
                <w:sz w:val="20"/>
              </w:rPr>
            </w:pPr>
            <w:r w:rsidRPr="00CA6656">
              <w:rPr>
                <w:rFonts w:ascii="Times New Roman" w:hAnsi="Times New Roman"/>
                <w:sz w:val="28"/>
              </w:rPr>
              <w:t>Адрес многоквартирного жилого дома,</w:t>
            </w:r>
            <w:r w:rsidRPr="00CA6656">
              <w:t xml:space="preserve"> </w:t>
            </w:r>
            <w:r w:rsidRPr="00CA6656">
              <w:rPr>
                <w:rFonts w:ascii="Times New Roman" w:hAnsi="Times New Roman"/>
                <w:sz w:val="28"/>
              </w:rPr>
              <w:t>прилегающего к дворовой территории (улица, номер):</w:t>
            </w:r>
          </w:p>
        </w:tc>
        <w:tc>
          <w:tcPr>
            <w:tcW w:w="5636" w:type="dxa"/>
            <w:gridSpan w:val="2"/>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7076" w:type="dxa"/>
            <w:gridSpan w:val="2"/>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Количество этажей в многоквартирном доме (шт.):</w:t>
            </w:r>
          </w:p>
        </w:tc>
        <w:tc>
          <w:tcPr>
            <w:tcW w:w="2254" w:type="dxa"/>
          </w:tcPr>
          <w:p w:rsidR="00C75908" w:rsidRPr="00CA6656" w:rsidRDefault="00C75908" w:rsidP="00CA6656">
            <w:pPr>
              <w:spacing w:after="0" w:line="240" w:lineRule="auto"/>
              <w:jc w:val="both"/>
              <w:rPr>
                <w:rFonts w:ascii="Times New Roman" w:hAnsi="Times New Roman"/>
                <w:i/>
                <w:sz w:val="20"/>
              </w:rPr>
            </w:pPr>
          </w:p>
        </w:tc>
      </w:tr>
      <w:tr w:rsidR="00C75908" w:rsidRPr="00CA6656" w:rsidTr="00CA6656">
        <w:trPr>
          <w:jc w:val="center"/>
        </w:trPr>
        <w:tc>
          <w:tcPr>
            <w:tcW w:w="7076" w:type="dxa"/>
            <w:gridSpan w:val="2"/>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Количество подъездов в многоквартирном доме (шт.):</w:t>
            </w:r>
          </w:p>
        </w:tc>
        <w:tc>
          <w:tcPr>
            <w:tcW w:w="2254" w:type="dxa"/>
          </w:tcPr>
          <w:p w:rsidR="00C75908" w:rsidRPr="00CA6656" w:rsidRDefault="00C75908" w:rsidP="00CA6656">
            <w:pPr>
              <w:spacing w:after="0" w:line="240" w:lineRule="auto"/>
              <w:jc w:val="both"/>
              <w:rPr>
                <w:rFonts w:ascii="Times New Roman" w:hAnsi="Times New Roman"/>
                <w:i/>
                <w:sz w:val="20"/>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Визуальным обследованием на месте установлено:</w:t>
      </w:r>
    </w:p>
    <w:p w:rsidR="00C75908" w:rsidRPr="00D60493" w:rsidRDefault="00C75908" w:rsidP="00D60493">
      <w:pPr>
        <w:spacing w:after="0" w:line="240" w:lineRule="auto"/>
        <w:jc w:val="both"/>
        <w:rPr>
          <w:rFonts w:ascii="Times New Roman" w:hAnsi="Times New Roman"/>
          <w:sz w:val="28"/>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546"/>
        <w:gridCol w:w="1481"/>
        <w:gridCol w:w="2402"/>
        <w:gridCol w:w="2277"/>
      </w:tblGrid>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п/п</w:t>
            </w:r>
          </w:p>
        </w:tc>
        <w:tc>
          <w:tcPr>
            <w:tcW w:w="254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Наименование элемента благоустройства</w:t>
            </w:r>
          </w:p>
        </w:tc>
        <w:tc>
          <w:tcPr>
            <w:tcW w:w="1481"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Наличие (да/нет)</w:t>
            </w:r>
          </w:p>
        </w:tc>
        <w:tc>
          <w:tcPr>
            <w:tcW w:w="2402"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xml:space="preserve">Тип покрытия </w:t>
            </w:r>
          </w:p>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xml:space="preserve">(для проездов, тротуаров), количество </w:t>
            </w:r>
          </w:p>
        </w:tc>
        <w:tc>
          <w:tcPr>
            <w:tcW w:w="227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Физическое состояние</w:t>
            </w:r>
          </w:p>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(наличие дефектов)</w:t>
            </w:r>
          </w:p>
        </w:tc>
      </w:tr>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w:t>
            </w:r>
          </w:p>
        </w:tc>
        <w:tc>
          <w:tcPr>
            <w:tcW w:w="254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2</w:t>
            </w:r>
          </w:p>
        </w:tc>
        <w:tc>
          <w:tcPr>
            <w:tcW w:w="1481"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w:t>
            </w:r>
          </w:p>
        </w:tc>
        <w:tc>
          <w:tcPr>
            <w:tcW w:w="2402"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4</w:t>
            </w:r>
          </w:p>
        </w:tc>
        <w:tc>
          <w:tcPr>
            <w:tcW w:w="227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5</w:t>
            </w:r>
          </w:p>
        </w:tc>
      </w:tr>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w:t>
            </w:r>
          </w:p>
        </w:tc>
        <w:tc>
          <w:tcPr>
            <w:tcW w:w="2546"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Дворовые проезды</w:t>
            </w:r>
          </w:p>
        </w:tc>
        <w:tc>
          <w:tcPr>
            <w:tcW w:w="1481" w:type="dxa"/>
          </w:tcPr>
          <w:p w:rsidR="00C75908" w:rsidRPr="00CA6656" w:rsidRDefault="00C75908" w:rsidP="00CA6656">
            <w:pPr>
              <w:spacing w:after="0" w:line="240" w:lineRule="auto"/>
              <w:jc w:val="both"/>
              <w:rPr>
                <w:rFonts w:ascii="Times New Roman" w:hAnsi="Times New Roman"/>
                <w:sz w:val="24"/>
              </w:rPr>
            </w:pPr>
          </w:p>
        </w:tc>
        <w:tc>
          <w:tcPr>
            <w:tcW w:w="2402" w:type="dxa"/>
          </w:tcPr>
          <w:p w:rsidR="00C75908" w:rsidRPr="00CA6656" w:rsidRDefault="00C75908" w:rsidP="00CA6656">
            <w:pPr>
              <w:spacing w:after="0" w:line="240" w:lineRule="auto"/>
              <w:jc w:val="both"/>
              <w:rPr>
                <w:rFonts w:ascii="Times New Roman" w:hAnsi="Times New Roman"/>
                <w:sz w:val="24"/>
              </w:rPr>
            </w:pPr>
          </w:p>
        </w:tc>
        <w:tc>
          <w:tcPr>
            <w:tcW w:w="2277"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2</w:t>
            </w:r>
          </w:p>
        </w:tc>
        <w:tc>
          <w:tcPr>
            <w:tcW w:w="2546"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Наружное освещение</w:t>
            </w:r>
          </w:p>
        </w:tc>
        <w:tc>
          <w:tcPr>
            <w:tcW w:w="1481" w:type="dxa"/>
          </w:tcPr>
          <w:p w:rsidR="00C75908" w:rsidRPr="00CA6656" w:rsidRDefault="00C75908" w:rsidP="00CA6656">
            <w:pPr>
              <w:spacing w:after="0" w:line="240" w:lineRule="auto"/>
              <w:jc w:val="both"/>
              <w:rPr>
                <w:rFonts w:ascii="Times New Roman" w:hAnsi="Times New Roman"/>
                <w:sz w:val="24"/>
              </w:rPr>
            </w:pPr>
          </w:p>
        </w:tc>
        <w:tc>
          <w:tcPr>
            <w:tcW w:w="2402" w:type="dxa"/>
          </w:tcPr>
          <w:p w:rsidR="00C75908" w:rsidRPr="00CA6656" w:rsidRDefault="00C75908" w:rsidP="00CA6656">
            <w:pPr>
              <w:spacing w:after="0" w:line="240" w:lineRule="auto"/>
              <w:jc w:val="both"/>
              <w:rPr>
                <w:rFonts w:ascii="Times New Roman" w:hAnsi="Times New Roman"/>
                <w:sz w:val="24"/>
              </w:rPr>
            </w:pPr>
          </w:p>
        </w:tc>
        <w:tc>
          <w:tcPr>
            <w:tcW w:w="2277"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w:t>
            </w:r>
          </w:p>
        </w:tc>
        <w:tc>
          <w:tcPr>
            <w:tcW w:w="2546"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Урны для мусора</w:t>
            </w:r>
          </w:p>
        </w:tc>
        <w:tc>
          <w:tcPr>
            <w:tcW w:w="1481" w:type="dxa"/>
          </w:tcPr>
          <w:p w:rsidR="00C75908" w:rsidRPr="00CA6656" w:rsidRDefault="00C75908" w:rsidP="00CA6656">
            <w:pPr>
              <w:spacing w:after="0" w:line="240" w:lineRule="auto"/>
              <w:jc w:val="both"/>
              <w:rPr>
                <w:rFonts w:ascii="Times New Roman" w:hAnsi="Times New Roman"/>
                <w:sz w:val="24"/>
              </w:rPr>
            </w:pPr>
          </w:p>
        </w:tc>
        <w:tc>
          <w:tcPr>
            <w:tcW w:w="2402" w:type="dxa"/>
          </w:tcPr>
          <w:p w:rsidR="00C75908" w:rsidRPr="00CA6656" w:rsidRDefault="00C75908" w:rsidP="00CA6656">
            <w:pPr>
              <w:spacing w:after="0" w:line="240" w:lineRule="auto"/>
              <w:jc w:val="both"/>
              <w:rPr>
                <w:rFonts w:ascii="Times New Roman" w:hAnsi="Times New Roman"/>
                <w:sz w:val="24"/>
              </w:rPr>
            </w:pPr>
          </w:p>
        </w:tc>
        <w:tc>
          <w:tcPr>
            <w:tcW w:w="2277"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4</w:t>
            </w:r>
          </w:p>
        </w:tc>
        <w:tc>
          <w:tcPr>
            <w:tcW w:w="2546"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Скамейки</w:t>
            </w:r>
          </w:p>
        </w:tc>
        <w:tc>
          <w:tcPr>
            <w:tcW w:w="1481" w:type="dxa"/>
          </w:tcPr>
          <w:p w:rsidR="00C75908" w:rsidRPr="00CA6656" w:rsidRDefault="00C75908" w:rsidP="00CA6656">
            <w:pPr>
              <w:spacing w:after="0" w:line="240" w:lineRule="auto"/>
              <w:jc w:val="both"/>
              <w:rPr>
                <w:rFonts w:ascii="Times New Roman" w:hAnsi="Times New Roman"/>
                <w:sz w:val="24"/>
              </w:rPr>
            </w:pPr>
          </w:p>
        </w:tc>
        <w:tc>
          <w:tcPr>
            <w:tcW w:w="2402" w:type="dxa"/>
          </w:tcPr>
          <w:p w:rsidR="00C75908" w:rsidRPr="00CA6656" w:rsidRDefault="00C75908" w:rsidP="00CA6656">
            <w:pPr>
              <w:spacing w:after="0" w:line="240" w:lineRule="auto"/>
              <w:jc w:val="both"/>
              <w:rPr>
                <w:rFonts w:ascii="Times New Roman" w:hAnsi="Times New Roman"/>
                <w:sz w:val="24"/>
              </w:rPr>
            </w:pPr>
          </w:p>
        </w:tc>
        <w:tc>
          <w:tcPr>
            <w:tcW w:w="2277"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4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5</w:t>
            </w:r>
          </w:p>
        </w:tc>
        <w:tc>
          <w:tcPr>
            <w:tcW w:w="2546"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Тротуары</w:t>
            </w:r>
          </w:p>
        </w:tc>
        <w:tc>
          <w:tcPr>
            <w:tcW w:w="1481" w:type="dxa"/>
          </w:tcPr>
          <w:p w:rsidR="00C75908" w:rsidRPr="00CA6656" w:rsidRDefault="00C75908" w:rsidP="00CA6656">
            <w:pPr>
              <w:spacing w:after="0" w:line="240" w:lineRule="auto"/>
              <w:jc w:val="both"/>
              <w:rPr>
                <w:rFonts w:ascii="Times New Roman" w:hAnsi="Times New Roman"/>
                <w:sz w:val="24"/>
              </w:rPr>
            </w:pPr>
          </w:p>
        </w:tc>
        <w:tc>
          <w:tcPr>
            <w:tcW w:w="2402" w:type="dxa"/>
          </w:tcPr>
          <w:p w:rsidR="00C75908" w:rsidRPr="00CA6656" w:rsidRDefault="00C75908" w:rsidP="00CA6656">
            <w:pPr>
              <w:spacing w:after="0" w:line="240" w:lineRule="auto"/>
              <w:jc w:val="both"/>
              <w:rPr>
                <w:rFonts w:ascii="Times New Roman" w:hAnsi="Times New Roman"/>
                <w:sz w:val="24"/>
              </w:rPr>
            </w:pPr>
          </w:p>
        </w:tc>
        <w:tc>
          <w:tcPr>
            <w:tcW w:w="2277" w:type="dxa"/>
          </w:tcPr>
          <w:p w:rsidR="00C75908" w:rsidRPr="00CA6656" w:rsidRDefault="00C75908" w:rsidP="00CA6656">
            <w:pPr>
              <w:spacing w:after="0" w:line="240" w:lineRule="auto"/>
              <w:jc w:val="both"/>
              <w:rPr>
                <w:rFonts w:ascii="Times New Roman" w:hAnsi="Times New Roman"/>
                <w:sz w:val="24"/>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4. ФОТОГРАФИИ ТЕКУЩЕГО СОСТОЯНИЯ ОБЪЕКТА БЛАГОУСТРОЙСТВА</w:t>
      </w:r>
    </w:p>
    <w:p w:rsidR="00C75908" w:rsidRPr="00D60493" w:rsidRDefault="00C75908" w:rsidP="00D60493">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C75908" w:rsidRPr="00CA6656" w:rsidTr="00CA6656">
        <w:trPr>
          <w:trHeight w:val="2995"/>
          <w:jc w:val="center"/>
        </w:trPr>
        <w:tc>
          <w:tcPr>
            <w:tcW w:w="9322"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5. ЗАКЛЮЧЕНИЕ О НЕОБХОДИМОСТИ ПРОВЕДЕНИЯ РАБОТ ПО БЛАГОУСТРОЙСТВУ:</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_____________________________________________________________________________________________________________________________________________________________________________________________________</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Члены инвентаризационной Комиссии:</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Pr>
          <w:rFonts w:ascii="Times New Roman" w:hAnsi="Times New Roman"/>
          <w:sz w:val="28"/>
        </w:rPr>
        <w:t xml:space="preserve"> </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right"/>
        <w:rPr>
          <w:rFonts w:ascii="Times New Roman" w:hAnsi="Times New Roman"/>
          <w:sz w:val="28"/>
        </w:rPr>
      </w:pPr>
    </w:p>
    <w:p w:rsidR="00C75908" w:rsidRDefault="00C75908" w:rsidP="00D60493">
      <w:pPr>
        <w:spacing w:after="0" w:line="240" w:lineRule="auto"/>
        <w:jc w:val="right"/>
        <w:rPr>
          <w:rFonts w:ascii="Times New Roman" w:hAnsi="Times New Roman"/>
          <w:sz w:val="28"/>
        </w:rPr>
      </w:pPr>
      <w:r w:rsidRPr="00D60493">
        <w:rPr>
          <w:rFonts w:ascii="Times New Roman" w:hAnsi="Times New Roman"/>
          <w:sz w:val="28"/>
        </w:rPr>
        <w:t>Приложение 2</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к Порядку проведения органами местного самоуправления</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инвентаризации дворовых и общественных территорий,</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уровня благоустройства объектов недвижимого имущества</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(включая объекты незавершенного строительства)</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и земельных участков, находящихся в собственности </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(пользовании) юридических лиц и индивидуальных</w:t>
      </w:r>
    </w:p>
    <w:p w:rsidR="00C75908"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 предпринимателей, жилых домов и земельных участков,</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 предоставленных для их размещения</w:t>
      </w:r>
    </w:p>
    <w:p w:rsidR="00C75908" w:rsidRPr="00D60493" w:rsidRDefault="00C75908" w:rsidP="00D60493">
      <w:pPr>
        <w:spacing w:after="0" w:line="240" w:lineRule="auto"/>
        <w:jc w:val="right"/>
        <w:rPr>
          <w:rFonts w:ascii="Times New Roman" w:hAnsi="Times New Roman"/>
          <w:sz w:val="28"/>
        </w:rPr>
      </w:pPr>
    </w:p>
    <w:p w:rsidR="00C75908" w:rsidRPr="00D60493" w:rsidRDefault="00C75908" w:rsidP="00D60493">
      <w:pPr>
        <w:spacing w:after="0" w:line="240" w:lineRule="auto"/>
        <w:jc w:val="right"/>
        <w:rPr>
          <w:rFonts w:ascii="Times New Roman" w:hAnsi="Times New Roman"/>
          <w:sz w:val="28"/>
        </w:rPr>
      </w:pPr>
    </w:p>
    <w:p w:rsidR="00C75908" w:rsidRPr="00D60493" w:rsidRDefault="00C75908" w:rsidP="00D60493">
      <w:pPr>
        <w:spacing w:after="0" w:line="240" w:lineRule="auto"/>
        <w:jc w:val="center"/>
        <w:rPr>
          <w:rFonts w:ascii="Times New Roman" w:hAnsi="Times New Roman"/>
          <w:sz w:val="28"/>
        </w:rPr>
      </w:pPr>
      <w:r w:rsidRPr="00D60493">
        <w:rPr>
          <w:rFonts w:ascii="Times New Roman" w:hAnsi="Times New Roman"/>
          <w:sz w:val="28"/>
        </w:rPr>
        <w:t>ПАСПОРТ</w:t>
      </w:r>
    </w:p>
    <w:p w:rsidR="00C75908" w:rsidRPr="00D60493" w:rsidRDefault="00C75908" w:rsidP="00D60493">
      <w:pPr>
        <w:spacing w:after="0" w:line="240" w:lineRule="auto"/>
        <w:jc w:val="center"/>
        <w:rPr>
          <w:rFonts w:ascii="Times New Roman" w:hAnsi="Times New Roman"/>
          <w:sz w:val="28"/>
        </w:rPr>
      </w:pPr>
      <w:r w:rsidRPr="00D60493">
        <w:rPr>
          <w:rFonts w:ascii="Times New Roman" w:hAnsi="Times New Roman"/>
          <w:sz w:val="28"/>
        </w:rPr>
        <w:t>благоустройства общественной территории</w:t>
      </w:r>
    </w:p>
    <w:p w:rsidR="00C75908" w:rsidRPr="00D60493" w:rsidRDefault="00C75908" w:rsidP="00D60493">
      <w:pPr>
        <w:spacing w:after="0" w:line="240" w:lineRule="auto"/>
        <w:ind w:firstLine="709"/>
        <w:jc w:val="center"/>
        <w:rPr>
          <w:rFonts w:ascii="Times New Roman" w:hAnsi="Times New Roman"/>
          <w:sz w:val="28"/>
        </w:rPr>
      </w:pPr>
      <w:r w:rsidRPr="00D60493">
        <w:rPr>
          <w:rFonts w:ascii="Times New Roman" w:hAnsi="Times New Roman"/>
          <w:sz w:val="28"/>
        </w:rPr>
        <w:t>____________________________</w:t>
      </w:r>
    </w:p>
    <w:p w:rsidR="00C75908" w:rsidRPr="00D60493" w:rsidRDefault="00C75908" w:rsidP="00D60493">
      <w:pPr>
        <w:spacing w:after="0" w:line="240" w:lineRule="auto"/>
        <w:ind w:firstLine="709"/>
        <w:jc w:val="center"/>
        <w:rPr>
          <w:rFonts w:ascii="Times New Roman" w:hAnsi="Times New Roman"/>
          <w:sz w:val="16"/>
        </w:rPr>
      </w:pPr>
      <w:r w:rsidRPr="00D60493">
        <w:rPr>
          <w:rFonts w:ascii="Times New Roman" w:hAnsi="Times New Roman"/>
          <w:sz w:val="16"/>
        </w:rPr>
        <w:t>(наименование населенного пункта)</w:t>
      </w:r>
    </w:p>
    <w:p w:rsidR="00C75908" w:rsidRPr="00D60493" w:rsidRDefault="00C75908" w:rsidP="00D60493">
      <w:pPr>
        <w:spacing w:after="0" w:line="240" w:lineRule="auto"/>
        <w:ind w:firstLine="709"/>
        <w:jc w:val="center"/>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 ______ 20__ г.                                                                                 № _______</w:t>
      </w:r>
    </w:p>
    <w:p w:rsidR="00C75908" w:rsidRPr="00D60493" w:rsidRDefault="00C75908" w:rsidP="00D60493">
      <w:pPr>
        <w:spacing w:after="0" w:line="240" w:lineRule="auto"/>
        <w:jc w:val="center"/>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1. ОБЩАЯ ИНФОРМАЦИЯ</w:t>
      </w:r>
    </w:p>
    <w:p w:rsidR="00C75908" w:rsidRPr="00D60493" w:rsidRDefault="00C75908" w:rsidP="00D60493">
      <w:pPr>
        <w:spacing w:after="0" w:line="240" w:lineRule="auto"/>
        <w:jc w:val="both"/>
        <w:rPr>
          <w:rFonts w:ascii="Times New Roman" w:hAnsi="Times New Roman"/>
          <w:sz w:val="28"/>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586"/>
        <w:gridCol w:w="5636"/>
      </w:tblGrid>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i/>
                <w:sz w:val="20"/>
              </w:rPr>
            </w:pPr>
            <w:r w:rsidRPr="00CA6656">
              <w:rPr>
                <w:rFonts w:ascii="Times New Roman" w:hAnsi="Times New Roman"/>
                <w:sz w:val="28"/>
              </w:rPr>
              <w:t>Наименование объекта:</w:t>
            </w:r>
          </w:p>
        </w:tc>
        <w:tc>
          <w:tcPr>
            <w:tcW w:w="5636" w:type="dxa"/>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Адрес объекта:</w:t>
            </w:r>
          </w:p>
        </w:tc>
        <w:tc>
          <w:tcPr>
            <w:tcW w:w="5636" w:type="dxa"/>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Кадастровый паспорт (межевания):</w:t>
            </w:r>
          </w:p>
        </w:tc>
        <w:tc>
          <w:tcPr>
            <w:tcW w:w="5636" w:type="dxa"/>
          </w:tcPr>
          <w:p w:rsidR="00C75908" w:rsidRPr="00CA6656" w:rsidRDefault="00C75908" w:rsidP="00CA6656">
            <w:pPr>
              <w:spacing w:after="0" w:line="240" w:lineRule="auto"/>
              <w:jc w:val="both"/>
              <w:rPr>
                <w:rFonts w:ascii="Times New Roman" w:hAnsi="Times New Roman"/>
                <w:i/>
                <w:sz w:val="20"/>
              </w:rPr>
            </w:pPr>
            <w:r w:rsidRPr="00CA6656">
              <w:rPr>
                <w:rFonts w:ascii="Times New Roman" w:hAnsi="Times New Roman"/>
                <w:i/>
                <w:sz w:val="20"/>
              </w:rPr>
              <w:t>(Реквизиты, необходимая информация, схемы, границы (при наличии))</w:t>
            </w:r>
          </w:p>
        </w:tc>
      </w:tr>
      <w:tr w:rsidR="00C75908" w:rsidRPr="00CA6656" w:rsidTr="00CA6656">
        <w:trPr>
          <w:jc w:val="center"/>
        </w:trPr>
        <w:tc>
          <w:tcPr>
            <w:tcW w:w="3694"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Информация о форме собственности:</w:t>
            </w:r>
          </w:p>
        </w:tc>
        <w:tc>
          <w:tcPr>
            <w:tcW w:w="5636" w:type="dxa"/>
          </w:tcPr>
          <w:p w:rsidR="00C75908" w:rsidRPr="00CA6656" w:rsidRDefault="00C75908" w:rsidP="00CA6656">
            <w:pPr>
              <w:spacing w:after="0" w:line="240" w:lineRule="auto"/>
              <w:jc w:val="both"/>
              <w:rPr>
                <w:rFonts w:ascii="Times New Roman" w:hAnsi="Times New Roman"/>
                <w:i/>
                <w:sz w:val="20"/>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2. СИТУАЦИОННАЯ СХЕМА РАСПОЛОЖЕНИЯ ОБЪЕКТА</w:t>
      </w:r>
    </w:p>
    <w:p w:rsidR="00C75908" w:rsidRPr="00D60493" w:rsidRDefault="00C75908" w:rsidP="00D60493">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C75908" w:rsidRPr="00CA6656" w:rsidTr="00CA6656">
        <w:trPr>
          <w:trHeight w:val="2995"/>
          <w:jc w:val="center"/>
        </w:trPr>
        <w:tc>
          <w:tcPr>
            <w:tcW w:w="9331"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3. ИНВЕНТАРИЗАЦИЯ ОБЪЕКТА БЛАГОУСТРОЙСТВА</w:t>
      </w:r>
    </w:p>
    <w:p w:rsidR="00C75908" w:rsidRPr="00D60493" w:rsidRDefault="00C75908" w:rsidP="00D60493">
      <w:pPr>
        <w:spacing w:after="0" w:line="240" w:lineRule="auto"/>
        <w:jc w:val="both"/>
        <w:rPr>
          <w:rFonts w:ascii="Times New Roman" w:hAnsi="Times New Roman"/>
          <w:sz w:val="28"/>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3188"/>
        <w:gridCol w:w="1228"/>
        <w:gridCol w:w="1637"/>
        <w:gridCol w:w="2679"/>
      </w:tblGrid>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п/п</w:t>
            </w:r>
          </w:p>
        </w:tc>
        <w:tc>
          <w:tcPr>
            <w:tcW w:w="318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Наименование элемента благоустройства</w:t>
            </w:r>
          </w:p>
        </w:tc>
        <w:tc>
          <w:tcPr>
            <w:tcW w:w="122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Наличие (да/нет)</w:t>
            </w:r>
          </w:p>
        </w:tc>
        <w:tc>
          <w:tcPr>
            <w:tcW w:w="163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xml:space="preserve">Тип покрытия, количество </w:t>
            </w:r>
          </w:p>
        </w:tc>
        <w:tc>
          <w:tcPr>
            <w:tcW w:w="2679"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Физическое состояние</w:t>
            </w:r>
          </w:p>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(наличие дефектов)</w:t>
            </w: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w:t>
            </w:r>
          </w:p>
        </w:tc>
        <w:tc>
          <w:tcPr>
            <w:tcW w:w="318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2</w:t>
            </w:r>
          </w:p>
        </w:tc>
        <w:tc>
          <w:tcPr>
            <w:tcW w:w="122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w:t>
            </w:r>
          </w:p>
        </w:tc>
        <w:tc>
          <w:tcPr>
            <w:tcW w:w="1637"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4</w:t>
            </w:r>
          </w:p>
        </w:tc>
        <w:tc>
          <w:tcPr>
            <w:tcW w:w="2679"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5</w:t>
            </w: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Здания и сооружения:</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1.2</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2</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Наружное освещение</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Малые архитектурные формы:</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3.1</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4</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Тротуары</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5</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Дороги</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6</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Плоскостные сооружения:</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6.1</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7</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Детские и(или) спортивные комплексы:</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7.1</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8</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Зеленые насаждения:</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8.1</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Деревья, кустарники</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8.2</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Газоны, цветники</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08"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9</w:t>
            </w:r>
          </w:p>
        </w:tc>
        <w:tc>
          <w:tcPr>
            <w:tcW w:w="3188" w:type="dxa"/>
          </w:tcPr>
          <w:p w:rsidR="00C75908" w:rsidRPr="00CA6656" w:rsidRDefault="00C75908" w:rsidP="00CA6656">
            <w:pPr>
              <w:spacing w:after="0" w:line="240" w:lineRule="auto"/>
              <w:rPr>
                <w:rFonts w:ascii="Times New Roman" w:hAnsi="Times New Roman"/>
                <w:sz w:val="24"/>
              </w:rPr>
            </w:pPr>
            <w:r w:rsidRPr="00CA6656">
              <w:rPr>
                <w:rFonts w:ascii="Times New Roman" w:hAnsi="Times New Roman"/>
                <w:sz w:val="24"/>
              </w:rPr>
              <w:t>Автомобильная парковка</w:t>
            </w:r>
          </w:p>
        </w:tc>
        <w:tc>
          <w:tcPr>
            <w:tcW w:w="1228" w:type="dxa"/>
          </w:tcPr>
          <w:p w:rsidR="00C75908" w:rsidRPr="00CA6656" w:rsidRDefault="00C75908" w:rsidP="00CA6656">
            <w:pPr>
              <w:spacing w:after="0" w:line="240" w:lineRule="auto"/>
              <w:jc w:val="both"/>
              <w:rPr>
                <w:rFonts w:ascii="Times New Roman" w:hAnsi="Times New Roman"/>
                <w:sz w:val="24"/>
              </w:rPr>
            </w:pPr>
          </w:p>
        </w:tc>
        <w:tc>
          <w:tcPr>
            <w:tcW w:w="1637" w:type="dxa"/>
          </w:tcPr>
          <w:p w:rsidR="00C75908" w:rsidRPr="00CA6656" w:rsidRDefault="00C75908" w:rsidP="00CA6656">
            <w:pPr>
              <w:spacing w:after="0" w:line="240" w:lineRule="auto"/>
              <w:jc w:val="both"/>
              <w:rPr>
                <w:rFonts w:ascii="Times New Roman" w:hAnsi="Times New Roman"/>
                <w:sz w:val="24"/>
              </w:rPr>
            </w:pPr>
          </w:p>
        </w:tc>
        <w:tc>
          <w:tcPr>
            <w:tcW w:w="2679" w:type="dxa"/>
          </w:tcPr>
          <w:p w:rsidR="00C75908" w:rsidRPr="00CA6656" w:rsidRDefault="00C75908" w:rsidP="00CA6656">
            <w:pPr>
              <w:spacing w:after="0" w:line="240" w:lineRule="auto"/>
              <w:jc w:val="both"/>
              <w:rPr>
                <w:rFonts w:ascii="Times New Roman" w:hAnsi="Times New Roman"/>
                <w:sz w:val="24"/>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4. ФОТОГРАФИИ ТЕКУЩЕГО СОСТОЯНИЯ ОБЪЕКТА БЛАГОУСТРОЙСТВА</w:t>
      </w:r>
    </w:p>
    <w:p w:rsidR="00C75908" w:rsidRPr="00D60493" w:rsidRDefault="00C75908" w:rsidP="00D60493">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C75908" w:rsidRPr="00CA6656" w:rsidTr="00CA6656">
        <w:trPr>
          <w:trHeight w:val="2995"/>
          <w:jc w:val="center"/>
        </w:trPr>
        <w:tc>
          <w:tcPr>
            <w:tcW w:w="9322"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5. ЗАКЛЮЧЕНИЕ О НЕОБХОДИМОСТИ ПРОВЕДЕНИЯ РАБОТ ПО БЛАГОУСТРОЙСТВУ:</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_____________________________________________________________________________________________________________________________________________________________________________________________________</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Члены инвентаризационной Комиссии:</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right"/>
        <w:rPr>
          <w:rFonts w:ascii="Times New Roman" w:hAnsi="Times New Roman"/>
          <w:sz w:val="28"/>
        </w:rPr>
      </w:pPr>
    </w:p>
    <w:p w:rsidR="00C75908" w:rsidRPr="00D60493" w:rsidRDefault="00C75908" w:rsidP="00D60493">
      <w:pPr>
        <w:spacing w:after="0" w:line="240" w:lineRule="auto"/>
        <w:jc w:val="right"/>
        <w:rPr>
          <w:rFonts w:ascii="Times New Roman" w:hAnsi="Times New Roman"/>
          <w:sz w:val="28"/>
        </w:rPr>
      </w:pPr>
    </w:p>
    <w:p w:rsidR="00C75908" w:rsidRDefault="00C75908" w:rsidP="00D60493">
      <w:pPr>
        <w:spacing w:after="0" w:line="240" w:lineRule="auto"/>
        <w:jc w:val="right"/>
        <w:rPr>
          <w:rFonts w:ascii="Times New Roman" w:hAnsi="Times New Roman"/>
          <w:sz w:val="28"/>
        </w:rPr>
      </w:pPr>
      <w:r w:rsidRPr="00D60493">
        <w:rPr>
          <w:rFonts w:ascii="Times New Roman" w:hAnsi="Times New Roman"/>
          <w:sz w:val="28"/>
        </w:rPr>
        <w:t>Приложение 3</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к Порядку проведения органами местного самоуправления</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инвентаризации дворовых и общественных территорий,</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уровня благоустройства объектов недвижимого имущества</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(включая объекты незавершенного строительства)</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и земельных участков, находящихся в собственности </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(пользовании) юридических лиц и индивидуальных</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 предпринимателей, жилых домов и земельных участков,</w:t>
      </w:r>
    </w:p>
    <w:p w:rsidR="00C75908"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 предоставленных для их размещения</w:t>
      </w:r>
    </w:p>
    <w:p w:rsidR="00C75908" w:rsidRPr="00D60493" w:rsidRDefault="00C75908" w:rsidP="00632373">
      <w:pPr>
        <w:spacing w:after="0" w:line="240" w:lineRule="auto"/>
        <w:jc w:val="right"/>
        <w:rPr>
          <w:rFonts w:ascii="Times New Roman" w:hAnsi="Times New Roman"/>
          <w:sz w:val="28"/>
        </w:rPr>
      </w:pPr>
    </w:p>
    <w:p w:rsidR="00C75908" w:rsidRPr="00D60493" w:rsidRDefault="00C75908" w:rsidP="00D60493">
      <w:pPr>
        <w:spacing w:after="0" w:line="240" w:lineRule="auto"/>
        <w:jc w:val="right"/>
        <w:rPr>
          <w:rFonts w:ascii="Times New Roman" w:hAnsi="Times New Roman"/>
          <w:sz w:val="28"/>
        </w:rPr>
      </w:pPr>
    </w:p>
    <w:p w:rsidR="00C75908" w:rsidRPr="00D60493" w:rsidRDefault="00C75908" w:rsidP="00D60493">
      <w:pPr>
        <w:spacing w:after="0" w:line="240" w:lineRule="auto"/>
        <w:jc w:val="center"/>
        <w:rPr>
          <w:rFonts w:ascii="Times New Roman" w:hAnsi="Times New Roman"/>
          <w:sz w:val="28"/>
        </w:rPr>
      </w:pPr>
      <w:r w:rsidRPr="00D60493">
        <w:rPr>
          <w:rFonts w:ascii="Times New Roman" w:hAnsi="Times New Roman"/>
          <w:sz w:val="28"/>
        </w:rPr>
        <w:t>АКТ</w:t>
      </w:r>
    </w:p>
    <w:p w:rsidR="00C75908" w:rsidRPr="00D60493" w:rsidRDefault="00C75908" w:rsidP="00D60493">
      <w:pPr>
        <w:spacing w:after="0" w:line="240" w:lineRule="auto"/>
        <w:jc w:val="center"/>
        <w:rPr>
          <w:rFonts w:ascii="Times New Roman" w:hAnsi="Times New Roman"/>
          <w:sz w:val="28"/>
        </w:rPr>
      </w:pPr>
      <w:r w:rsidRPr="00D60493">
        <w:rPr>
          <w:rFonts w:ascii="Times New Roman" w:hAnsi="Times New Roman"/>
          <w:sz w:val="28"/>
        </w:rPr>
        <w:t xml:space="preserve">оценки элементов благоустройства индивидуального жилого дома </w:t>
      </w:r>
    </w:p>
    <w:p w:rsidR="00C75908" w:rsidRPr="00D60493" w:rsidRDefault="00C75908" w:rsidP="00D60493">
      <w:pPr>
        <w:spacing w:after="0" w:line="240" w:lineRule="auto"/>
        <w:jc w:val="center"/>
        <w:rPr>
          <w:rFonts w:ascii="Times New Roman" w:hAnsi="Times New Roman"/>
          <w:sz w:val="28"/>
        </w:rPr>
      </w:pPr>
      <w:r w:rsidRPr="00D60493">
        <w:rPr>
          <w:rFonts w:ascii="Times New Roman" w:hAnsi="Times New Roman"/>
          <w:sz w:val="28"/>
        </w:rPr>
        <w:t xml:space="preserve">и земельного участка, предоставленного для его размещения, </w:t>
      </w:r>
    </w:p>
    <w:p w:rsidR="00C75908" w:rsidRPr="00D60493" w:rsidRDefault="00C75908" w:rsidP="00D60493">
      <w:pPr>
        <w:spacing w:after="0" w:line="240" w:lineRule="auto"/>
        <w:jc w:val="center"/>
        <w:rPr>
          <w:rFonts w:ascii="Times New Roman" w:hAnsi="Times New Roman"/>
          <w:sz w:val="28"/>
        </w:rPr>
      </w:pPr>
      <w:r w:rsidRPr="00D60493">
        <w:rPr>
          <w:rFonts w:ascii="Times New Roman" w:hAnsi="Times New Roman"/>
          <w:sz w:val="28"/>
        </w:rPr>
        <w:t>на соответствие требованиям правил благоустройства</w:t>
      </w:r>
    </w:p>
    <w:p w:rsidR="00C75908" w:rsidRPr="00D60493" w:rsidRDefault="00C75908" w:rsidP="00D60493">
      <w:pPr>
        <w:spacing w:after="0" w:line="240" w:lineRule="auto"/>
        <w:ind w:firstLine="709"/>
        <w:jc w:val="center"/>
        <w:rPr>
          <w:rFonts w:ascii="Times New Roman" w:hAnsi="Times New Roman"/>
          <w:sz w:val="28"/>
        </w:rPr>
      </w:pPr>
      <w:r w:rsidRPr="00D60493">
        <w:rPr>
          <w:rFonts w:ascii="Times New Roman" w:hAnsi="Times New Roman"/>
          <w:sz w:val="28"/>
        </w:rPr>
        <w:t>____________________________</w:t>
      </w:r>
    </w:p>
    <w:p w:rsidR="00C75908" w:rsidRPr="00D60493" w:rsidRDefault="00C75908" w:rsidP="00D60493">
      <w:pPr>
        <w:spacing w:after="0" w:line="240" w:lineRule="auto"/>
        <w:ind w:firstLine="709"/>
        <w:jc w:val="center"/>
        <w:rPr>
          <w:rFonts w:ascii="Times New Roman" w:hAnsi="Times New Roman"/>
          <w:sz w:val="16"/>
        </w:rPr>
      </w:pPr>
      <w:r w:rsidRPr="00D60493">
        <w:rPr>
          <w:rFonts w:ascii="Times New Roman" w:hAnsi="Times New Roman"/>
          <w:sz w:val="16"/>
        </w:rPr>
        <w:t>(наименование населенного пункта)</w:t>
      </w:r>
    </w:p>
    <w:p w:rsidR="00C75908" w:rsidRPr="00D60493" w:rsidRDefault="00C75908" w:rsidP="00D60493">
      <w:pPr>
        <w:spacing w:after="0" w:line="240" w:lineRule="auto"/>
        <w:ind w:firstLine="709"/>
        <w:jc w:val="center"/>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 ______ 20__ г.                                                                                 № _______</w:t>
      </w:r>
    </w:p>
    <w:p w:rsidR="00C75908" w:rsidRPr="00D60493" w:rsidRDefault="00C75908" w:rsidP="00D60493">
      <w:pPr>
        <w:spacing w:after="0" w:line="240" w:lineRule="auto"/>
        <w:jc w:val="center"/>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1. ОБЩАЯ ИНФОРМАЦИЯ</w:t>
      </w:r>
    </w:p>
    <w:p w:rsidR="00C75908" w:rsidRPr="00D60493" w:rsidRDefault="00C75908" w:rsidP="00D60493">
      <w:pPr>
        <w:spacing w:after="0" w:line="240" w:lineRule="auto"/>
        <w:jc w:val="both"/>
        <w:rPr>
          <w:rFonts w:ascii="Times New Roman" w:hAnsi="Times New Roman"/>
          <w:sz w:val="28"/>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4401"/>
        <w:gridCol w:w="4817"/>
      </w:tblGrid>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i/>
                <w:sz w:val="20"/>
              </w:rPr>
            </w:pPr>
            <w:r w:rsidRPr="00CA6656">
              <w:rPr>
                <w:rFonts w:ascii="Times New Roman" w:hAnsi="Times New Roman"/>
                <w:sz w:val="28"/>
              </w:rPr>
              <w:t>Наименование объекта:</w:t>
            </w:r>
          </w:p>
        </w:tc>
        <w:tc>
          <w:tcPr>
            <w:tcW w:w="4817" w:type="dxa"/>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Адрес (адресная привязка):</w:t>
            </w:r>
          </w:p>
        </w:tc>
        <w:tc>
          <w:tcPr>
            <w:tcW w:w="4817" w:type="dxa"/>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Кадастровый паспорт:</w:t>
            </w:r>
          </w:p>
        </w:tc>
        <w:tc>
          <w:tcPr>
            <w:tcW w:w="4817" w:type="dxa"/>
          </w:tcPr>
          <w:p w:rsidR="00C75908" w:rsidRPr="00CA6656" w:rsidRDefault="00C75908" w:rsidP="00CA6656">
            <w:pPr>
              <w:spacing w:after="0" w:line="240" w:lineRule="auto"/>
              <w:jc w:val="both"/>
              <w:rPr>
                <w:rFonts w:ascii="Times New Roman" w:hAnsi="Times New Roman"/>
                <w:i/>
                <w:sz w:val="20"/>
              </w:rPr>
            </w:pPr>
            <w:r w:rsidRPr="00CA6656">
              <w:rPr>
                <w:rFonts w:ascii="Times New Roman" w:hAnsi="Times New Roman"/>
                <w:i/>
                <w:sz w:val="20"/>
              </w:rPr>
              <w:t>(Реквизиты, необходимая информация, схемы, границы (при наличии))</w:t>
            </w: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Информация о собственнике:</w:t>
            </w:r>
          </w:p>
        </w:tc>
        <w:tc>
          <w:tcPr>
            <w:tcW w:w="4817" w:type="dxa"/>
          </w:tcPr>
          <w:p w:rsidR="00C75908" w:rsidRPr="00CA6656" w:rsidRDefault="00C75908" w:rsidP="00CA6656">
            <w:pPr>
              <w:spacing w:after="0" w:line="240" w:lineRule="auto"/>
              <w:jc w:val="both"/>
              <w:rPr>
                <w:rFonts w:ascii="Times New Roman" w:hAnsi="Times New Roman"/>
                <w:i/>
                <w:sz w:val="20"/>
              </w:rPr>
            </w:pP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Площадь земельного участка (м</w:t>
            </w:r>
            <w:r w:rsidRPr="00CA6656">
              <w:rPr>
                <w:rFonts w:ascii="Times New Roman" w:hAnsi="Times New Roman"/>
                <w:sz w:val="28"/>
                <w:vertAlign w:val="superscript"/>
              </w:rPr>
              <w:t>2</w:t>
            </w:r>
            <w:r w:rsidRPr="00CA6656">
              <w:rPr>
                <w:rFonts w:ascii="Times New Roman" w:hAnsi="Times New Roman"/>
                <w:sz w:val="28"/>
              </w:rPr>
              <w:t>):</w:t>
            </w:r>
          </w:p>
        </w:tc>
        <w:tc>
          <w:tcPr>
            <w:tcW w:w="4817" w:type="dxa"/>
          </w:tcPr>
          <w:p w:rsidR="00C75908" w:rsidRPr="00CA6656" w:rsidRDefault="00C75908" w:rsidP="00CA6656">
            <w:pPr>
              <w:spacing w:after="0" w:line="240" w:lineRule="auto"/>
              <w:jc w:val="both"/>
              <w:rPr>
                <w:rFonts w:ascii="Times New Roman" w:hAnsi="Times New Roman"/>
                <w:i/>
                <w:sz w:val="20"/>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 xml:space="preserve">2. СИТУАЦИОННАЯ СХЕМА РАСПОЛОЖЕНИЯ ОБЪЕКТА </w:t>
      </w:r>
    </w:p>
    <w:p w:rsidR="00C75908" w:rsidRPr="00D60493" w:rsidRDefault="00C75908" w:rsidP="00D60493">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C75908" w:rsidRPr="00CA6656" w:rsidTr="00CA6656">
        <w:trPr>
          <w:trHeight w:val="2995"/>
          <w:jc w:val="center"/>
        </w:trPr>
        <w:tc>
          <w:tcPr>
            <w:tcW w:w="9331"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3. ОЦЕНКА ЭЛЕМЕНТОВ БЛАГОУСТРОЙСТВА</w:t>
      </w:r>
    </w:p>
    <w:p w:rsidR="00C75908" w:rsidRPr="00D60493" w:rsidRDefault="00C75908" w:rsidP="00D60493">
      <w:pPr>
        <w:spacing w:after="0" w:line="240" w:lineRule="auto"/>
        <w:jc w:val="both"/>
        <w:rPr>
          <w:rFonts w:ascii="Times New Roman" w:hAnsi="Times New Roman"/>
          <w:sz w:val="28"/>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2380"/>
        <w:gridCol w:w="2126"/>
        <w:gridCol w:w="1942"/>
        <w:gridCol w:w="2246"/>
      </w:tblGrid>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п/п</w:t>
            </w:r>
          </w:p>
        </w:tc>
        <w:tc>
          <w:tcPr>
            <w:tcW w:w="2380"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Наименование элемента благоустройства, в отношении которых установлены требования Правил благоустройства</w:t>
            </w:r>
          </w:p>
        </w:tc>
        <w:tc>
          <w:tcPr>
            <w:tcW w:w="212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xml:space="preserve">Установленные требования в отношении соответствующего  элемента благоустройства  </w:t>
            </w:r>
          </w:p>
        </w:tc>
        <w:tc>
          <w:tcPr>
            <w:tcW w:w="1942"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Фактическое состояние элементов благоустройства</w:t>
            </w:r>
          </w:p>
          <w:p w:rsidR="00C75908" w:rsidRPr="00CA6656" w:rsidRDefault="00C75908" w:rsidP="00CA6656">
            <w:pPr>
              <w:spacing w:after="0" w:line="240" w:lineRule="auto"/>
              <w:jc w:val="center"/>
              <w:rPr>
                <w:rFonts w:ascii="Times New Roman" w:hAnsi="Times New Roman"/>
                <w:sz w:val="24"/>
              </w:rPr>
            </w:pPr>
          </w:p>
        </w:tc>
        <w:tc>
          <w:tcPr>
            <w:tcW w:w="224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Соответствие правилам благоустройства</w:t>
            </w:r>
          </w:p>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(да/нет)</w:t>
            </w:r>
          </w:p>
        </w:tc>
      </w:tr>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w:t>
            </w:r>
          </w:p>
        </w:tc>
        <w:tc>
          <w:tcPr>
            <w:tcW w:w="2380"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2</w:t>
            </w:r>
          </w:p>
        </w:tc>
        <w:tc>
          <w:tcPr>
            <w:tcW w:w="212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w:t>
            </w:r>
          </w:p>
        </w:tc>
        <w:tc>
          <w:tcPr>
            <w:tcW w:w="1942"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4</w:t>
            </w:r>
          </w:p>
        </w:tc>
        <w:tc>
          <w:tcPr>
            <w:tcW w:w="224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5</w:t>
            </w:r>
          </w:p>
        </w:tc>
      </w:tr>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p>
        </w:tc>
        <w:tc>
          <w:tcPr>
            <w:tcW w:w="2380" w:type="dxa"/>
          </w:tcPr>
          <w:p w:rsidR="00C75908" w:rsidRPr="00CA6656" w:rsidRDefault="00C75908" w:rsidP="00CA6656">
            <w:pPr>
              <w:spacing w:after="0" w:line="240" w:lineRule="auto"/>
              <w:rPr>
                <w:rFonts w:ascii="Times New Roman" w:hAnsi="Times New Roman"/>
                <w:sz w:val="24"/>
              </w:rPr>
            </w:pPr>
          </w:p>
        </w:tc>
        <w:tc>
          <w:tcPr>
            <w:tcW w:w="2126" w:type="dxa"/>
          </w:tcPr>
          <w:p w:rsidR="00C75908" w:rsidRPr="00CA6656" w:rsidRDefault="00C75908" w:rsidP="00CA6656">
            <w:pPr>
              <w:spacing w:after="0" w:line="240" w:lineRule="auto"/>
              <w:jc w:val="both"/>
              <w:rPr>
                <w:rFonts w:ascii="Times New Roman" w:hAnsi="Times New Roman"/>
                <w:sz w:val="24"/>
              </w:rPr>
            </w:pPr>
          </w:p>
        </w:tc>
        <w:tc>
          <w:tcPr>
            <w:tcW w:w="1942" w:type="dxa"/>
          </w:tcPr>
          <w:p w:rsidR="00C75908" w:rsidRPr="00CA6656" w:rsidRDefault="00C75908" w:rsidP="00CA6656">
            <w:pPr>
              <w:spacing w:after="0" w:line="240" w:lineRule="auto"/>
              <w:jc w:val="both"/>
              <w:rPr>
                <w:rFonts w:ascii="Times New Roman" w:hAnsi="Times New Roman"/>
                <w:sz w:val="24"/>
              </w:rPr>
            </w:pPr>
          </w:p>
        </w:tc>
        <w:tc>
          <w:tcPr>
            <w:tcW w:w="2246"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p>
        </w:tc>
        <w:tc>
          <w:tcPr>
            <w:tcW w:w="2380" w:type="dxa"/>
          </w:tcPr>
          <w:p w:rsidR="00C75908" w:rsidRPr="00CA6656" w:rsidRDefault="00C75908" w:rsidP="00CA6656">
            <w:pPr>
              <w:spacing w:after="0" w:line="240" w:lineRule="auto"/>
              <w:rPr>
                <w:rFonts w:ascii="Times New Roman" w:hAnsi="Times New Roman"/>
                <w:sz w:val="24"/>
              </w:rPr>
            </w:pPr>
          </w:p>
        </w:tc>
        <w:tc>
          <w:tcPr>
            <w:tcW w:w="2126" w:type="dxa"/>
          </w:tcPr>
          <w:p w:rsidR="00C75908" w:rsidRPr="00CA6656" w:rsidRDefault="00C75908" w:rsidP="00CA6656">
            <w:pPr>
              <w:spacing w:after="0" w:line="240" w:lineRule="auto"/>
              <w:jc w:val="both"/>
              <w:rPr>
                <w:rFonts w:ascii="Times New Roman" w:hAnsi="Times New Roman"/>
                <w:sz w:val="24"/>
              </w:rPr>
            </w:pPr>
          </w:p>
        </w:tc>
        <w:tc>
          <w:tcPr>
            <w:tcW w:w="1942" w:type="dxa"/>
          </w:tcPr>
          <w:p w:rsidR="00C75908" w:rsidRPr="00CA6656" w:rsidRDefault="00C75908" w:rsidP="00CA6656">
            <w:pPr>
              <w:spacing w:after="0" w:line="240" w:lineRule="auto"/>
              <w:jc w:val="both"/>
              <w:rPr>
                <w:rFonts w:ascii="Times New Roman" w:hAnsi="Times New Roman"/>
                <w:sz w:val="24"/>
              </w:rPr>
            </w:pPr>
          </w:p>
        </w:tc>
        <w:tc>
          <w:tcPr>
            <w:tcW w:w="2246" w:type="dxa"/>
          </w:tcPr>
          <w:p w:rsidR="00C75908" w:rsidRPr="00CA6656" w:rsidRDefault="00C75908" w:rsidP="00CA6656">
            <w:pPr>
              <w:spacing w:after="0" w:line="240" w:lineRule="auto"/>
              <w:jc w:val="both"/>
              <w:rPr>
                <w:rFonts w:ascii="Times New Roman" w:hAnsi="Times New Roman"/>
                <w:sz w:val="24"/>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4. ФОТОГРАФИИ ТЕКУЩЕГО СОСТОЯНИЯ ЭЛЕМЕНТОВ БЛАГОУСТРОЙСТВА</w:t>
      </w:r>
    </w:p>
    <w:p w:rsidR="00C75908" w:rsidRPr="00D60493" w:rsidRDefault="00C75908" w:rsidP="00D60493">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C75908" w:rsidRPr="00CA6656" w:rsidTr="00CA6656">
        <w:trPr>
          <w:trHeight w:val="2995"/>
          <w:jc w:val="center"/>
        </w:trPr>
        <w:tc>
          <w:tcPr>
            <w:tcW w:w="9322"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5. ЗАКЛЮЧЕНИЕ О НЕОБХОДИМОСТИ ПРИВЕДЕНИЯ ЭЛЕМЕНТОВ БЛАГОУСТРОЙСТВА В СООТВЕТСТВИЕ ТРЕБОВАНИЯМ ПРАВИЛ БЛАГОУСТРОЙСТВА:</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_____________________________________________________________________________________________________________________________________________________________________________________________________</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Члены инвентаризационной Комиссии:</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Собственник (пользователь) индивидуального жилого дома и земельного участка, предоставленного для его размещения:</w:t>
      </w:r>
    </w:p>
    <w:p w:rsidR="00C75908" w:rsidRPr="00D60493" w:rsidRDefault="00C75908" w:rsidP="00D60493">
      <w:pPr>
        <w:spacing w:after="0" w:line="240" w:lineRule="auto"/>
        <w:jc w:val="both"/>
        <w:rPr>
          <w:rFonts w:ascii="Times New Roman" w:hAnsi="Times New Roman"/>
          <w:sz w:val="28"/>
        </w:rPr>
      </w:pP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D60493">
      <w:pPr>
        <w:spacing w:after="0" w:line="240" w:lineRule="auto"/>
        <w:jc w:val="both"/>
        <w:rPr>
          <w:rFonts w:ascii="Times New Roman" w:hAnsi="Times New Roman"/>
          <w:sz w:val="28"/>
        </w:rPr>
      </w:pPr>
      <w:r w:rsidRPr="00D60493">
        <w:rPr>
          <w:rFonts w:ascii="Times New Roman" w:hAnsi="Times New Roman"/>
          <w:sz w:val="16"/>
        </w:rPr>
        <w:t xml:space="preserve">                                              (ФИО)</w:t>
      </w:r>
      <w:r w:rsidRPr="00D60493">
        <w:rPr>
          <w:rFonts w:ascii="Times New Roman" w:hAnsi="Times New Roman"/>
          <w:sz w:val="28"/>
        </w:rPr>
        <w:t xml:space="preserve">                                       </w:t>
      </w:r>
      <w:r>
        <w:rPr>
          <w:rFonts w:ascii="Times New Roman" w:hAnsi="Times New Roman"/>
          <w:sz w:val="28"/>
        </w:rPr>
        <w:t xml:space="preserve"> </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D60493">
      <w:pPr>
        <w:spacing w:after="0" w:line="240" w:lineRule="auto"/>
        <w:jc w:val="both"/>
        <w:rPr>
          <w:rFonts w:ascii="Times New Roman" w:hAnsi="Times New Roman"/>
          <w:sz w:val="28"/>
        </w:rPr>
      </w:pPr>
    </w:p>
    <w:p w:rsidR="00C75908" w:rsidRDefault="00C75908" w:rsidP="00D60493">
      <w:pPr>
        <w:pStyle w:val="ListParagraph"/>
        <w:tabs>
          <w:tab w:val="left" w:pos="851"/>
        </w:tabs>
        <w:spacing w:after="0" w:line="240" w:lineRule="auto"/>
        <w:ind w:left="0"/>
        <w:jc w:val="center"/>
        <w:rPr>
          <w:rFonts w:ascii="Times New Roman" w:hAnsi="Times New Roman"/>
          <w:sz w:val="28"/>
        </w:rPr>
      </w:pPr>
    </w:p>
    <w:p w:rsidR="00C75908" w:rsidRDefault="00C75908" w:rsidP="00D60493">
      <w:pPr>
        <w:pStyle w:val="ListParagraph"/>
        <w:tabs>
          <w:tab w:val="left" w:pos="851"/>
        </w:tabs>
        <w:spacing w:after="0" w:line="240" w:lineRule="auto"/>
        <w:ind w:left="0"/>
        <w:jc w:val="center"/>
        <w:rPr>
          <w:rFonts w:ascii="Times New Roman" w:hAnsi="Times New Roman"/>
          <w:sz w:val="28"/>
        </w:rPr>
      </w:pPr>
    </w:p>
    <w:p w:rsidR="00C75908" w:rsidRDefault="00C75908" w:rsidP="006E2FD2">
      <w:pPr>
        <w:spacing w:after="0" w:line="240" w:lineRule="auto"/>
        <w:jc w:val="right"/>
        <w:rPr>
          <w:rFonts w:ascii="Times New Roman" w:hAnsi="Times New Roman"/>
          <w:sz w:val="28"/>
        </w:rPr>
      </w:pPr>
      <w:r w:rsidRPr="00D60493">
        <w:rPr>
          <w:rFonts w:ascii="Times New Roman" w:hAnsi="Times New Roman"/>
          <w:sz w:val="28"/>
        </w:rPr>
        <w:t xml:space="preserve">Приложение </w:t>
      </w:r>
      <w:r>
        <w:rPr>
          <w:rFonts w:ascii="Times New Roman" w:hAnsi="Times New Roman"/>
          <w:sz w:val="28"/>
        </w:rPr>
        <w:t>4</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к Порядку проведения органами местного самоуправления</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инвентаризации дворовых и общественных территорий,</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уровня благоустройства объектов недвижимого имущества</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(включая объекты незавершенного строительства)</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и земельных участков, находящихся в собственности </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(пользовании) юридических лиц и индивидуальных</w:t>
      </w:r>
    </w:p>
    <w:p w:rsidR="00C75908" w:rsidRPr="00632373"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 предпринимателей, жилых домов и земельных участков,</w:t>
      </w:r>
    </w:p>
    <w:p w:rsidR="00C75908" w:rsidRDefault="00C75908" w:rsidP="00632373">
      <w:pPr>
        <w:spacing w:after="0" w:line="240" w:lineRule="auto"/>
        <w:jc w:val="right"/>
        <w:rPr>
          <w:rFonts w:ascii="Times New Roman" w:hAnsi="Times New Roman"/>
          <w:sz w:val="28"/>
        </w:rPr>
      </w:pPr>
      <w:r w:rsidRPr="00632373">
        <w:rPr>
          <w:rFonts w:ascii="Times New Roman" w:hAnsi="Times New Roman"/>
          <w:sz w:val="28"/>
        </w:rPr>
        <w:t xml:space="preserve"> предоставленных для их размещения</w:t>
      </w:r>
    </w:p>
    <w:p w:rsidR="00C75908" w:rsidRPr="00D60493" w:rsidRDefault="00C75908" w:rsidP="006E2FD2">
      <w:pPr>
        <w:spacing w:after="0" w:line="240" w:lineRule="auto"/>
        <w:jc w:val="right"/>
        <w:rPr>
          <w:rFonts w:ascii="Times New Roman" w:hAnsi="Times New Roman"/>
          <w:sz w:val="28"/>
        </w:rPr>
      </w:pPr>
    </w:p>
    <w:p w:rsidR="00C75908" w:rsidRPr="00D60493" w:rsidRDefault="00C75908" w:rsidP="006E2FD2">
      <w:pPr>
        <w:spacing w:after="0" w:line="240" w:lineRule="auto"/>
        <w:jc w:val="right"/>
        <w:rPr>
          <w:rFonts w:ascii="Times New Roman" w:hAnsi="Times New Roman"/>
          <w:sz w:val="28"/>
        </w:rPr>
      </w:pPr>
    </w:p>
    <w:p w:rsidR="00C75908" w:rsidRPr="00D60493" w:rsidRDefault="00C75908" w:rsidP="006E2FD2">
      <w:pPr>
        <w:spacing w:after="0" w:line="240" w:lineRule="auto"/>
        <w:jc w:val="center"/>
        <w:rPr>
          <w:rFonts w:ascii="Times New Roman" w:hAnsi="Times New Roman"/>
          <w:sz w:val="28"/>
        </w:rPr>
      </w:pPr>
      <w:r w:rsidRPr="00D60493">
        <w:rPr>
          <w:rFonts w:ascii="Times New Roman" w:hAnsi="Times New Roman"/>
          <w:sz w:val="28"/>
        </w:rPr>
        <w:t>АКТ</w:t>
      </w:r>
    </w:p>
    <w:p w:rsidR="00C75908" w:rsidRDefault="00C75908" w:rsidP="006E2FD2">
      <w:pPr>
        <w:spacing w:after="0" w:line="240" w:lineRule="auto"/>
        <w:jc w:val="center"/>
        <w:rPr>
          <w:rFonts w:ascii="Times New Roman" w:hAnsi="Times New Roman"/>
          <w:sz w:val="28"/>
        </w:rPr>
      </w:pPr>
      <w:r w:rsidRPr="00D60493">
        <w:rPr>
          <w:rFonts w:ascii="Times New Roman" w:hAnsi="Times New Roman"/>
          <w:sz w:val="28"/>
        </w:rPr>
        <w:t xml:space="preserve">оценки элементов благоустройства </w:t>
      </w:r>
      <w:r w:rsidRPr="006E2FD2">
        <w:rPr>
          <w:rFonts w:ascii="Times New Roman" w:hAnsi="Times New Roman"/>
          <w:sz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w:t>
      </w:r>
    </w:p>
    <w:p w:rsidR="00C75908" w:rsidRPr="00D60493" w:rsidRDefault="00C75908" w:rsidP="006E2FD2">
      <w:pPr>
        <w:spacing w:after="0" w:line="240" w:lineRule="auto"/>
        <w:jc w:val="center"/>
        <w:rPr>
          <w:rFonts w:ascii="Times New Roman" w:hAnsi="Times New Roman"/>
          <w:sz w:val="28"/>
        </w:rPr>
      </w:pPr>
      <w:r w:rsidRPr="006E2FD2">
        <w:rPr>
          <w:rFonts w:ascii="Times New Roman" w:hAnsi="Times New Roman"/>
          <w:sz w:val="28"/>
        </w:rPr>
        <w:t>и индивидуальных предпринимателей</w:t>
      </w:r>
    </w:p>
    <w:p w:rsidR="00C75908" w:rsidRPr="00D60493" w:rsidRDefault="00C75908" w:rsidP="006E2FD2">
      <w:pPr>
        <w:spacing w:after="0" w:line="240" w:lineRule="auto"/>
        <w:ind w:firstLine="709"/>
        <w:jc w:val="center"/>
        <w:rPr>
          <w:rFonts w:ascii="Times New Roman" w:hAnsi="Times New Roman"/>
          <w:sz w:val="28"/>
        </w:rPr>
      </w:pPr>
      <w:r w:rsidRPr="00D60493">
        <w:rPr>
          <w:rFonts w:ascii="Times New Roman" w:hAnsi="Times New Roman"/>
          <w:sz w:val="28"/>
        </w:rPr>
        <w:t>____________________________</w:t>
      </w:r>
    </w:p>
    <w:p w:rsidR="00C75908" w:rsidRPr="00D60493" w:rsidRDefault="00C75908" w:rsidP="006E2FD2">
      <w:pPr>
        <w:spacing w:after="0" w:line="240" w:lineRule="auto"/>
        <w:ind w:firstLine="709"/>
        <w:jc w:val="center"/>
        <w:rPr>
          <w:rFonts w:ascii="Times New Roman" w:hAnsi="Times New Roman"/>
          <w:sz w:val="16"/>
        </w:rPr>
      </w:pPr>
      <w:r w:rsidRPr="00D60493">
        <w:rPr>
          <w:rFonts w:ascii="Times New Roman" w:hAnsi="Times New Roman"/>
          <w:sz w:val="16"/>
        </w:rPr>
        <w:t>(наименование населенного пункта)</w:t>
      </w:r>
    </w:p>
    <w:p w:rsidR="00C75908" w:rsidRPr="00D60493" w:rsidRDefault="00C75908" w:rsidP="006E2FD2">
      <w:pPr>
        <w:spacing w:after="0" w:line="240" w:lineRule="auto"/>
        <w:ind w:firstLine="709"/>
        <w:jc w:val="center"/>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 ______ 20__ г.                                                                                 № _______</w:t>
      </w:r>
    </w:p>
    <w:p w:rsidR="00C75908" w:rsidRPr="00D60493" w:rsidRDefault="00C75908" w:rsidP="006E2FD2">
      <w:pPr>
        <w:spacing w:after="0" w:line="240" w:lineRule="auto"/>
        <w:jc w:val="center"/>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1. ОБЩАЯ ИНФОРМАЦИЯ</w:t>
      </w:r>
    </w:p>
    <w:p w:rsidR="00C75908" w:rsidRPr="00D60493" w:rsidRDefault="00C75908" w:rsidP="006E2FD2">
      <w:pPr>
        <w:spacing w:after="0" w:line="240" w:lineRule="auto"/>
        <w:jc w:val="both"/>
        <w:rPr>
          <w:rFonts w:ascii="Times New Roman" w:hAnsi="Times New Roman"/>
          <w:sz w:val="28"/>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4401"/>
        <w:gridCol w:w="4817"/>
      </w:tblGrid>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i/>
                <w:sz w:val="20"/>
              </w:rPr>
            </w:pPr>
            <w:r w:rsidRPr="00CA6656">
              <w:rPr>
                <w:rFonts w:ascii="Times New Roman" w:hAnsi="Times New Roman"/>
                <w:sz w:val="28"/>
              </w:rPr>
              <w:t>Наименование объекта:</w:t>
            </w:r>
          </w:p>
        </w:tc>
        <w:tc>
          <w:tcPr>
            <w:tcW w:w="4817" w:type="dxa"/>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Адрес (адресная привязка):</w:t>
            </w:r>
          </w:p>
        </w:tc>
        <w:tc>
          <w:tcPr>
            <w:tcW w:w="4817" w:type="dxa"/>
          </w:tcPr>
          <w:p w:rsidR="00C75908" w:rsidRPr="00CA6656" w:rsidRDefault="00C75908" w:rsidP="00CA6656">
            <w:pPr>
              <w:spacing w:after="0" w:line="240" w:lineRule="auto"/>
              <w:jc w:val="both"/>
              <w:rPr>
                <w:rFonts w:ascii="Times New Roman" w:hAnsi="Times New Roman"/>
                <w:sz w:val="28"/>
              </w:rPr>
            </w:pP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Кадастровый паспорт:</w:t>
            </w:r>
          </w:p>
        </w:tc>
        <w:tc>
          <w:tcPr>
            <w:tcW w:w="4817" w:type="dxa"/>
          </w:tcPr>
          <w:p w:rsidR="00C75908" w:rsidRPr="00CA6656" w:rsidRDefault="00C75908" w:rsidP="00CA6656">
            <w:pPr>
              <w:spacing w:after="0" w:line="240" w:lineRule="auto"/>
              <w:jc w:val="both"/>
              <w:rPr>
                <w:rFonts w:ascii="Times New Roman" w:hAnsi="Times New Roman"/>
                <w:i/>
                <w:sz w:val="20"/>
              </w:rPr>
            </w:pPr>
            <w:r w:rsidRPr="00CA6656">
              <w:rPr>
                <w:rFonts w:ascii="Times New Roman" w:hAnsi="Times New Roman"/>
                <w:i/>
                <w:sz w:val="20"/>
              </w:rPr>
              <w:t>(Реквизиты, необходимая информация, схемы, границы (при наличии))</w:t>
            </w: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Информация о собственнике:</w:t>
            </w:r>
          </w:p>
        </w:tc>
        <w:tc>
          <w:tcPr>
            <w:tcW w:w="4817" w:type="dxa"/>
          </w:tcPr>
          <w:p w:rsidR="00C75908" w:rsidRPr="00CA6656" w:rsidRDefault="00C75908" w:rsidP="00CA6656">
            <w:pPr>
              <w:spacing w:after="0" w:line="240" w:lineRule="auto"/>
              <w:jc w:val="both"/>
              <w:rPr>
                <w:rFonts w:ascii="Times New Roman" w:hAnsi="Times New Roman"/>
                <w:i/>
                <w:sz w:val="20"/>
              </w:rPr>
            </w:pPr>
          </w:p>
        </w:tc>
      </w:tr>
      <w:tr w:rsidR="00C75908" w:rsidRPr="00CA6656" w:rsidTr="00CA6656">
        <w:trPr>
          <w:jc w:val="center"/>
        </w:trPr>
        <w:tc>
          <w:tcPr>
            <w:tcW w:w="4509" w:type="dxa"/>
          </w:tcPr>
          <w:p w:rsidR="00C75908" w:rsidRPr="00CA6656" w:rsidRDefault="00C75908" w:rsidP="00CA6656">
            <w:pPr>
              <w:spacing w:after="0" w:line="240" w:lineRule="auto"/>
              <w:rPr>
                <w:rFonts w:ascii="Times New Roman" w:hAnsi="Times New Roman"/>
                <w:sz w:val="28"/>
              </w:rPr>
            </w:pPr>
            <w:r w:rsidRPr="00CA6656">
              <w:rPr>
                <w:rFonts w:ascii="Times New Roman" w:hAnsi="Times New Roman"/>
                <w:sz w:val="28"/>
              </w:rPr>
              <w:t>Площадь земельного участка (м</w:t>
            </w:r>
            <w:r w:rsidRPr="00CA6656">
              <w:rPr>
                <w:rFonts w:ascii="Times New Roman" w:hAnsi="Times New Roman"/>
                <w:sz w:val="28"/>
                <w:vertAlign w:val="superscript"/>
              </w:rPr>
              <w:t>2</w:t>
            </w:r>
            <w:r w:rsidRPr="00CA6656">
              <w:rPr>
                <w:rFonts w:ascii="Times New Roman" w:hAnsi="Times New Roman"/>
                <w:sz w:val="28"/>
              </w:rPr>
              <w:t>):</w:t>
            </w:r>
          </w:p>
        </w:tc>
        <w:tc>
          <w:tcPr>
            <w:tcW w:w="4817" w:type="dxa"/>
          </w:tcPr>
          <w:p w:rsidR="00C75908" w:rsidRPr="00CA6656" w:rsidRDefault="00C75908" w:rsidP="00CA6656">
            <w:pPr>
              <w:spacing w:after="0" w:line="240" w:lineRule="auto"/>
              <w:jc w:val="both"/>
              <w:rPr>
                <w:rFonts w:ascii="Times New Roman" w:hAnsi="Times New Roman"/>
                <w:i/>
                <w:sz w:val="20"/>
              </w:rPr>
            </w:pPr>
          </w:p>
        </w:tc>
      </w:tr>
    </w:tbl>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 xml:space="preserve">2. СИТУАЦИОННАЯ СХЕМА РАСПОЛОЖЕНИЯ ОБЪЕКТА </w:t>
      </w:r>
    </w:p>
    <w:p w:rsidR="00C75908" w:rsidRPr="00D60493" w:rsidRDefault="00C75908" w:rsidP="006E2FD2">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C75908" w:rsidRPr="00CA6656" w:rsidTr="00CA6656">
        <w:trPr>
          <w:trHeight w:val="2995"/>
          <w:jc w:val="center"/>
        </w:trPr>
        <w:tc>
          <w:tcPr>
            <w:tcW w:w="9331"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3. ОЦЕНКА ЭЛЕМЕНТОВ БЛАГОУСТРОЙСТВА</w:t>
      </w:r>
    </w:p>
    <w:p w:rsidR="00C75908" w:rsidRPr="00D60493" w:rsidRDefault="00C75908" w:rsidP="006E2FD2">
      <w:pPr>
        <w:spacing w:after="0" w:line="240" w:lineRule="auto"/>
        <w:jc w:val="both"/>
        <w:rPr>
          <w:rFonts w:ascii="Times New Roman" w:hAnsi="Times New Roman"/>
          <w:sz w:val="28"/>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2380"/>
        <w:gridCol w:w="2126"/>
        <w:gridCol w:w="1942"/>
        <w:gridCol w:w="2246"/>
      </w:tblGrid>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п/п</w:t>
            </w:r>
          </w:p>
        </w:tc>
        <w:tc>
          <w:tcPr>
            <w:tcW w:w="2380"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Наименование элемента благоустройства, в отношении которых установлены требования Правил благоустройства</w:t>
            </w:r>
          </w:p>
        </w:tc>
        <w:tc>
          <w:tcPr>
            <w:tcW w:w="212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 xml:space="preserve">Установленные требования в отношении соответствующего  элемента благоустройства  </w:t>
            </w:r>
          </w:p>
        </w:tc>
        <w:tc>
          <w:tcPr>
            <w:tcW w:w="1942"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Фактическое состояние элементов благоустройства</w:t>
            </w:r>
          </w:p>
          <w:p w:rsidR="00C75908" w:rsidRPr="00CA6656" w:rsidRDefault="00C75908" w:rsidP="00CA6656">
            <w:pPr>
              <w:spacing w:after="0" w:line="240" w:lineRule="auto"/>
              <w:jc w:val="center"/>
              <w:rPr>
                <w:rFonts w:ascii="Times New Roman" w:hAnsi="Times New Roman"/>
                <w:sz w:val="24"/>
              </w:rPr>
            </w:pPr>
          </w:p>
        </w:tc>
        <w:tc>
          <w:tcPr>
            <w:tcW w:w="224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Соответствие правилам благоустройства</w:t>
            </w:r>
          </w:p>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(да/нет)</w:t>
            </w:r>
          </w:p>
        </w:tc>
      </w:tr>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1</w:t>
            </w:r>
          </w:p>
        </w:tc>
        <w:tc>
          <w:tcPr>
            <w:tcW w:w="2380"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2</w:t>
            </w:r>
          </w:p>
        </w:tc>
        <w:tc>
          <w:tcPr>
            <w:tcW w:w="212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3</w:t>
            </w:r>
          </w:p>
        </w:tc>
        <w:tc>
          <w:tcPr>
            <w:tcW w:w="1942"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4</w:t>
            </w:r>
          </w:p>
        </w:tc>
        <w:tc>
          <w:tcPr>
            <w:tcW w:w="2246" w:type="dxa"/>
          </w:tcPr>
          <w:p w:rsidR="00C75908" w:rsidRPr="00CA6656" w:rsidRDefault="00C75908" w:rsidP="00CA6656">
            <w:pPr>
              <w:spacing w:after="0" w:line="240" w:lineRule="auto"/>
              <w:jc w:val="center"/>
              <w:rPr>
                <w:rFonts w:ascii="Times New Roman" w:hAnsi="Times New Roman"/>
                <w:sz w:val="24"/>
              </w:rPr>
            </w:pPr>
            <w:r w:rsidRPr="00CA6656">
              <w:rPr>
                <w:rFonts w:ascii="Times New Roman" w:hAnsi="Times New Roman"/>
                <w:sz w:val="24"/>
              </w:rPr>
              <w:t>5</w:t>
            </w:r>
          </w:p>
        </w:tc>
      </w:tr>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p>
        </w:tc>
        <w:tc>
          <w:tcPr>
            <w:tcW w:w="2380" w:type="dxa"/>
          </w:tcPr>
          <w:p w:rsidR="00C75908" w:rsidRPr="00CA6656" w:rsidRDefault="00C75908" w:rsidP="00CA6656">
            <w:pPr>
              <w:spacing w:after="0" w:line="240" w:lineRule="auto"/>
              <w:rPr>
                <w:rFonts w:ascii="Times New Roman" w:hAnsi="Times New Roman"/>
                <w:sz w:val="24"/>
              </w:rPr>
            </w:pPr>
          </w:p>
        </w:tc>
        <w:tc>
          <w:tcPr>
            <w:tcW w:w="2126" w:type="dxa"/>
          </w:tcPr>
          <w:p w:rsidR="00C75908" w:rsidRPr="00CA6656" w:rsidRDefault="00C75908" w:rsidP="00CA6656">
            <w:pPr>
              <w:spacing w:after="0" w:line="240" w:lineRule="auto"/>
              <w:jc w:val="both"/>
              <w:rPr>
                <w:rFonts w:ascii="Times New Roman" w:hAnsi="Times New Roman"/>
                <w:sz w:val="24"/>
              </w:rPr>
            </w:pPr>
          </w:p>
        </w:tc>
        <w:tc>
          <w:tcPr>
            <w:tcW w:w="1942" w:type="dxa"/>
          </w:tcPr>
          <w:p w:rsidR="00C75908" w:rsidRPr="00CA6656" w:rsidRDefault="00C75908" w:rsidP="00CA6656">
            <w:pPr>
              <w:spacing w:after="0" w:line="240" w:lineRule="auto"/>
              <w:jc w:val="both"/>
              <w:rPr>
                <w:rFonts w:ascii="Times New Roman" w:hAnsi="Times New Roman"/>
                <w:sz w:val="24"/>
              </w:rPr>
            </w:pPr>
          </w:p>
        </w:tc>
        <w:tc>
          <w:tcPr>
            <w:tcW w:w="2246" w:type="dxa"/>
          </w:tcPr>
          <w:p w:rsidR="00C75908" w:rsidRPr="00CA6656" w:rsidRDefault="00C75908" w:rsidP="00CA6656">
            <w:pPr>
              <w:spacing w:after="0" w:line="240" w:lineRule="auto"/>
              <w:jc w:val="both"/>
              <w:rPr>
                <w:rFonts w:ascii="Times New Roman" w:hAnsi="Times New Roman"/>
                <w:sz w:val="24"/>
              </w:rPr>
            </w:pPr>
          </w:p>
        </w:tc>
      </w:tr>
      <w:tr w:rsidR="00C75908" w:rsidRPr="00CA6656" w:rsidTr="00CA6656">
        <w:trPr>
          <w:jc w:val="center"/>
        </w:trPr>
        <w:tc>
          <w:tcPr>
            <w:tcW w:w="616" w:type="dxa"/>
          </w:tcPr>
          <w:p w:rsidR="00C75908" w:rsidRPr="00CA6656" w:rsidRDefault="00C75908" w:rsidP="00CA6656">
            <w:pPr>
              <w:spacing w:after="0" w:line="240" w:lineRule="auto"/>
              <w:jc w:val="center"/>
              <w:rPr>
                <w:rFonts w:ascii="Times New Roman" w:hAnsi="Times New Roman"/>
                <w:sz w:val="24"/>
              </w:rPr>
            </w:pPr>
          </w:p>
        </w:tc>
        <w:tc>
          <w:tcPr>
            <w:tcW w:w="2380" w:type="dxa"/>
          </w:tcPr>
          <w:p w:rsidR="00C75908" w:rsidRPr="00CA6656" w:rsidRDefault="00C75908" w:rsidP="00CA6656">
            <w:pPr>
              <w:spacing w:after="0" w:line="240" w:lineRule="auto"/>
              <w:rPr>
                <w:rFonts w:ascii="Times New Roman" w:hAnsi="Times New Roman"/>
                <w:sz w:val="24"/>
              </w:rPr>
            </w:pPr>
          </w:p>
        </w:tc>
        <w:tc>
          <w:tcPr>
            <w:tcW w:w="2126" w:type="dxa"/>
          </w:tcPr>
          <w:p w:rsidR="00C75908" w:rsidRPr="00CA6656" w:rsidRDefault="00C75908" w:rsidP="00CA6656">
            <w:pPr>
              <w:spacing w:after="0" w:line="240" w:lineRule="auto"/>
              <w:jc w:val="both"/>
              <w:rPr>
                <w:rFonts w:ascii="Times New Roman" w:hAnsi="Times New Roman"/>
                <w:sz w:val="24"/>
              </w:rPr>
            </w:pPr>
          </w:p>
        </w:tc>
        <w:tc>
          <w:tcPr>
            <w:tcW w:w="1942" w:type="dxa"/>
          </w:tcPr>
          <w:p w:rsidR="00C75908" w:rsidRPr="00CA6656" w:rsidRDefault="00C75908" w:rsidP="00CA6656">
            <w:pPr>
              <w:spacing w:after="0" w:line="240" w:lineRule="auto"/>
              <w:jc w:val="both"/>
              <w:rPr>
                <w:rFonts w:ascii="Times New Roman" w:hAnsi="Times New Roman"/>
                <w:sz w:val="24"/>
              </w:rPr>
            </w:pPr>
          </w:p>
        </w:tc>
        <w:tc>
          <w:tcPr>
            <w:tcW w:w="2246" w:type="dxa"/>
          </w:tcPr>
          <w:p w:rsidR="00C75908" w:rsidRPr="00CA6656" w:rsidRDefault="00C75908" w:rsidP="00CA6656">
            <w:pPr>
              <w:spacing w:after="0" w:line="240" w:lineRule="auto"/>
              <w:jc w:val="both"/>
              <w:rPr>
                <w:rFonts w:ascii="Times New Roman" w:hAnsi="Times New Roman"/>
                <w:sz w:val="24"/>
              </w:rPr>
            </w:pPr>
          </w:p>
        </w:tc>
      </w:tr>
    </w:tbl>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4. ФОТОГРАФИИ ТЕКУЩЕГО СОСТОЯНИЯ ЭЛЕМЕНТОВ БЛАГОУСТРОЙСТВА</w:t>
      </w:r>
    </w:p>
    <w:p w:rsidR="00C75908" w:rsidRPr="00D60493" w:rsidRDefault="00C75908" w:rsidP="006E2FD2">
      <w:pPr>
        <w:spacing w:after="0" w:line="240" w:lineRule="auto"/>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C75908" w:rsidRPr="00CA6656" w:rsidTr="00CA6656">
        <w:trPr>
          <w:trHeight w:val="2995"/>
          <w:jc w:val="center"/>
        </w:trPr>
        <w:tc>
          <w:tcPr>
            <w:tcW w:w="9322" w:type="dxa"/>
          </w:tcPr>
          <w:p w:rsidR="00C75908" w:rsidRPr="00CA6656" w:rsidRDefault="00C75908" w:rsidP="00CA6656">
            <w:pPr>
              <w:spacing w:after="0" w:line="240" w:lineRule="auto"/>
              <w:jc w:val="both"/>
              <w:rPr>
                <w:rFonts w:ascii="Times New Roman" w:hAnsi="Times New Roman"/>
                <w:sz w:val="28"/>
              </w:rPr>
            </w:pPr>
          </w:p>
        </w:tc>
      </w:tr>
    </w:tbl>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5. ЗАКЛЮЧЕНИЕ О НЕОБХОДИМОСТИ ПРИВЕДЕНИЯ ЭЛЕМЕНТОВ БЛАГОУСТРОЙСТВА В СООТВЕТСТВИЕ ТРЕБОВАНИЯМ ПРАВИЛ БЛАГОУСТРОЙСТВА:</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_____________________________________________________________________________________________________________________________________________________________________________________________________</w:t>
      </w:r>
    </w:p>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Члены инвентаризационной Комиссии:</w:t>
      </w:r>
    </w:p>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16"/>
        </w:rPr>
        <w:t xml:space="preserve">                               (ФИО, должность)</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 xml:space="preserve">Собственник (пользователь) </w:t>
      </w:r>
      <w:r w:rsidRPr="001F38E8">
        <w:rPr>
          <w:rFonts w:ascii="Times New Roman" w:hAnsi="Times New Roman"/>
          <w:sz w:val="28"/>
        </w:rPr>
        <w:t>объект</w:t>
      </w:r>
      <w:r>
        <w:rPr>
          <w:rFonts w:ascii="Times New Roman" w:hAnsi="Times New Roman"/>
          <w:sz w:val="28"/>
        </w:rPr>
        <w:t>ов</w:t>
      </w:r>
      <w:r w:rsidRPr="001F38E8">
        <w:rPr>
          <w:rFonts w:ascii="Times New Roman" w:hAnsi="Times New Roman"/>
          <w:sz w:val="28"/>
        </w:rPr>
        <w:t xml:space="preserve"> недвижимого имущества (включая объекты незавершенного строительства) и земельных участков</w:t>
      </w:r>
      <w:r w:rsidRPr="00D60493">
        <w:rPr>
          <w:rFonts w:ascii="Times New Roman" w:hAnsi="Times New Roman"/>
          <w:sz w:val="28"/>
        </w:rPr>
        <w:t>:</w:t>
      </w:r>
    </w:p>
    <w:p w:rsidR="00C75908" w:rsidRPr="00D60493" w:rsidRDefault="00C75908" w:rsidP="006E2FD2">
      <w:pPr>
        <w:spacing w:after="0" w:line="240" w:lineRule="auto"/>
        <w:jc w:val="both"/>
        <w:rPr>
          <w:rFonts w:ascii="Times New Roman" w:hAnsi="Times New Roman"/>
          <w:sz w:val="28"/>
        </w:rPr>
      </w:pP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28"/>
        </w:rPr>
        <w:t>________________________________      ______________</w:t>
      </w:r>
    </w:p>
    <w:p w:rsidR="00C75908" w:rsidRPr="00D60493" w:rsidRDefault="00C75908" w:rsidP="006E2FD2">
      <w:pPr>
        <w:spacing w:after="0" w:line="240" w:lineRule="auto"/>
        <w:jc w:val="both"/>
        <w:rPr>
          <w:rFonts w:ascii="Times New Roman" w:hAnsi="Times New Roman"/>
          <w:sz w:val="28"/>
        </w:rPr>
      </w:pPr>
      <w:r w:rsidRPr="00D60493">
        <w:rPr>
          <w:rFonts w:ascii="Times New Roman" w:hAnsi="Times New Roman"/>
          <w:sz w:val="16"/>
        </w:rPr>
        <w:t xml:space="preserve">                                              (ФИО)</w:t>
      </w:r>
      <w:r w:rsidRPr="00D60493">
        <w:rPr>
          <w:rFonts w:ascii="Times New Roman" w:hAnsi="Times New Roman"/>
          <w:sz w:val="28"/>
        </w:rPr>
        <w:t xml:space="preserve">                                          </w:t>
      </w:r>
      <w:r w:rsidRPr="00D60493">
        <w:rPr>
          <w:rFonts w:ascii="Times New Roman" w:hAnsi="Times New Roman"/>
          <w:sz w:val="16"/>
        </w:rPr>
        <w:t>(подпись)</w:t>
      </w:r>
      <w:r w:rsidRPr="00D60493">
        <w:rPr>
          <w:rFonts w:ascii="Times New Roman" w:hAnsi="Times New Roman"/>
          <w:sz w:val="28"/>
        </w:rPr>
        <w:t xml:space="preserve">   </w:t>
      </w:r>
    </w:p>
    <w:p w:rsidR="00C75908" w:rsidRPr="00D60493" w:rsidRDefault="00C75908" w:rsidP="006E2FD2">
      <w:pPr>
        <w:spacing w:after="0" w:line="240" w:lineRule="auto"/>
        <w:jc w:val="both"/>
        <w:rPr>
          <w:rFonts w:ascii="Times New Roman" w:hAnsi="Times New Roman"/>
          <w:sz w:val="28"/>
        </w:rPr>
      </w:pPr>
    </w:p>
    <w:p w:rsidR="00C75908" w:rsidRDefault="00C75908" w:rsidP="00D60493">
      <w:pPr>
        <w:pStyle w:val="ListParagraph"/>
        <w:tabs>
          <w:tab w:val="left" w:pos="851"/>
        </w:tabs>
        <w:spacing w:after="0" w:line="240" w:lineRule="auto"/>
        <w:ind w:left="0"/>
        <w:jc w:val="center"/>
        <w:rPr>
          <w:rFonts w:ascii="Times New Roman" w:hAnsi="Times New Roman"/>
          <w:sz w:val="28"/>
        </w:rPr>
      </w:pPr>
    </w:p>
    <w:p w:rsidR="00C75908" w:rsidRPr="00E63530" w:rsidRDefault="00C75908" w:rsidP="00E63530">
      <w:pPr>
        <w:pStyle w:val="ListParagraph"/>
        <w:tabs>
          <w:tab w:val="left" w:pos="851"/>
        </w:tabs>
        <w:spacing w:after="0" w:line="240" w:lineRule="auto"/>
        <w:jc w:val="right"/>
        <w:rPr>
          <w:rFonts w:ascii="Times New Roman" w:hAnsi="Times New Roman"/>
          <w:sz w:val="28"/>
        </w:rPr>
      </w:pPr>
      <w:r w:rsidRPr="00E63530">
        <w:rPr>
          <w:rFonts w:ascii="Times New Roman" w:hAnsi="Times New Roman"/>
          <w:sz w:val="28"/>
        </w:rPr>
        <w:t xml:space="preserve">ПРИЛОЖЕНИЕ </w:t>
      </w:r>
      <w:r>
        <w:rPr>
          <w:rFonts w:ascii="Times New Roman" w:hAnsi="Times New Roman"/>
          <w:sz w:val="28"/>
        </w:rPr>
        <w:t>3</w:t>
      </w:r>
    </w:p>
    <w:p w:rsidR="00C75908" w:rsidRPr="00E63530" w:rsidRDefault="00C75908" w:rsidP="00E63530">
      <w:pPr>
        <w:pStyle w:val="ListParagraph"/>
        <w:tabs>
          <w:tab w:val="left" w:pos="851"/>
        </w:tabs>
        <w:spacing w:after="0" w:line="240" w:lineRule="auto"/>
        <w:jc w:val="right"/>
        <w:rPr>
          <w:rFonts w:ascii="Times New Roman" w:hAnsi="Times New Roman"/>
          <w:sz w:val="28"/>
        </w:rPr>
      </w:pPr>
      <w:r w:rsidRPr="00E63530">
        <w:rPr>
          <w:rFonts w:ascii="Times New Roman" w:hAnsi="Times New Roman"/>
          <w:sz w:val="28"/>
        </w:rPr>
        <w:t xml:space="preserve">к региональной программе формирования </w:t>
      </w:r>
    </w:p>
    <w:p w:rsidR="00C75908" w:rsidRPr="00E63530" w:rsidRDefault="00C75908" w:rsidP="00E63530">
      <w:pPr>
        <w:pStyle w:val="ListParagraph"/>
        <w:tabs>
          <w:tab w:val="left" w:pos="851"/>
        </w:tabs>
        <w:spacing w:after="0" w:line="240" w:lineRule="auto"/>
        <w:jc w:val="right"/>
        <w:rPr>
          <w:rFonts w:ascii="Times New Roman" w:hAnsi="Times New Roman"/>
          <w:sz w:val="28"/>
        </w:rPr>
      </w:pPr>
      <w:r w:rsidRPr="00E63530">
        <w:rPr>
          <w:rFonts w:ascii="Times New Roman" w:hAnsi="Times New Roman"/>
          <w:sz w:val="28"/>
        </w:rPr>
        <w:t xml:space="preserve">современной и комфортной среды </w:t>
      </w:r>
    </w:p>
    <w:p w:rsidR="00C75908" w:rsidRPr="00E63530" w:rsidRDefault="00C75908" w:rsidP="00E63530">
      <w:pPr>
        <w:pStyle w:val="ListParagraph"/>
        <w:tabs>
          <w:tab w:val="left" w:pos="851"/>
        </w:tabs>
        <w:spacing w:after="0" w:line="240" w:lineRule="auto"/>
        <w:jc w:val="right"/>
        <w:rPr>
          <w:rFonts w:ascii="Times New Roman" w:hAnsi="Times New Roman"/>
          <w:sz w:val="28"/>
        </w:rPr>
      </w:pPr>
      <w:r w:rsidRPr="00E63530">
        <w:rPr>
          <w:rFonts w:ascii="Times New Roman" w:hAnsi="Times New Roman"/>
          <w:sz w:val="28"/>
        </w:rPr>
        <w:t xml:space="preserve">для проживания на территории </w:t>
      </w:r>
    </w:p>
    <w:p w:rsidR="00C75908" w:rsidRDefault="00C75908" w:rsidP="00E63530">
      <w:pPr>
        <w:pStyle w:val="ListParagraph"/>
        <w:tabs>
          <w:tab w:val="left" w:pos="851"/>
        </w:tabs>
        <w:spacing w:after="0" w:line="240" w:lineRule="auto"/>
        <w:ind w:left="0"/>
        <w:jc w:val="right"/>
        <w:rPr>
          <w:rFonts w:ascii="Times New Roman" w:hAnsi="Times New Roman"/>
          <w:sz w:val="28"/>
        </w:rPr>
      </w:pPr>
      <w:r w:rsidRPr="00E63530">
        <w:rPr>
          <w:rFonts w:ascii="Times New Roman" w:hAnsi="Times New Roman"/>
          <w:sz w:val="28"/>
        </w:rPr>
        <w:t>Республики Коми на 2018 - 2022 годы</w:t>
      </w:r>
    </w:p>
    <w:p w:rsidR="00C75908" w:rsidRDefault="00C75908" w:rsidP="00E63530">
      <w:pPr>
        <w:pStyle w:val="ListParagraph"/>
        <w:tabs>
          <w:tab w:val="left" w:pos="851"/>
        </w:tabs>
        <w:spacing w:after="0" w:line="240" w:lineRule="auto"/>
        <w:ind w:left="0"/>
        <w:jc w:val="right"/>
        <w:rPr>
          <w:rFonts w:ascii="Times New Roman" w:hAnsi="Times New Roman"/>
          <w:sz w:val="28"/>
        </w:rPr>
      </w:pPr>
    </w:p>
    <w:p w:rsidR="00C75908" w:rsidRDefault="00C75908" w:rsidP="00E63530">
      <w:pPr>
        <w:pStyle w:val="ListParagraph"/>
        <w:tabs>
          <w:tab w:val="left" w:pos="-6804"/>
          <w:tab w:val="left" w:pos="-6663"/>
        </w:tabs>
        <w:spacing w:after="0" w:line="240" w:lineRule="auto"/>
        <w:ind w:left="0"/>
        <w:jc w:val="center"/>
        <w:rPr>
          <w:rFonts w:ascii="Times New Roman" w:hAnsi="Times New Roman"/>
          <w:sz w:val="28"/>
        </w:rPr>
      </w:pPr>
    </w:p>
    <w:p w:rsidR="00C75908" w:rsidRDefault="00C75908" w:rsidP="00E63530">
      <w:pPr>
        <w:pStyle w:val="ListParagraph"/>
        <w:tabs>
          <w:tab w:val="left" w:pos="-6804"/>
          <w:tab w:val="left" w:pos="-6663"/>
        </w:tabs>
        <w:spacing w:after="0" w:line="240" w:lineRule="auto"/>
        <w:ind w:left="0"/>
        <w:jc w:val="center"/>
        <w:rPr>
          <w:rFonts w:ascii="Times New Roman" w:hAnsi="Times New Roman"/>
          <w:sz w:val="28"/>
        </w:rPr>
      </w:pPr>
      <w:r>
        <w:rPr>
          <w:rFonts w:ascii="Times New Roman" w:hAnsi="Times New Roman"/>
          <w:sz w:val="28"/>
        </w:rPr>
        <w:t xml:space="preserve">КОМПЛЕКС МЕРОПРИЯТИЙ </w:t>
      </w:r>
    </w:p>
    <w:p w:rsidR="00C75908" w:rsidRDefault="00C75908" w:rsidP="00E63530">
      <w:pPr>
        <w:pStyle w:val="ListParagraph"/>
        <w:tabs>
          <w:tab w:val="left" w:pos="-6804"/>
          <w:tab w:val="left" w:pos="-6663"/>
        </w:tabs>
        <w:spacing w:after="0" w:line="240" w:lineRule="auto"/>
        <w:ind w:left="0"/>
        <w:jc w:val="center"/>
        <w:rPr>
          <w:rFonts w:ascii="Times New Roman" w:hAnsi="Times New Roman"/>
          <w:sz w:val="28"/>
        </w:rPr>
      </w:pPr>
      <w:r>
        <w:rPr>
          <w:rFonts w:ascii="Times New Roman" w:hAnsi="Times New Roman"/>
          <w:sz w:val="28"/>
        </w:rPr>
        <w:t xml:space="preserve">по организации общественного участия, а также вовлечению бизнеса </w:t>
      </w:r>
    </w:p>
    <w:p w:rsidR="00C75908" w:rsidRDefault="00C75908" w:rsidP="00E63530">
      <w:pPr>
        <w:pStyle w:val="ListParagraph"/>
        <w:tabs>
          <w:tab w:val="left" w:pos="-6804"/>
          <w:tab w:val="left" w:pos="-6663"/>
        </w:tabs>
        <w:spacing w:after="0" w:line="240" w:lineRule="auto"/>
        <w:ind w:left="0"/>
        <w:jc w:val="center"/>
        <w:rPr>
          <w:rFonts w:ascii="Times New Roman" w:hAnsi="Times New Roman"/>
          <w:sz w:val="28"/>
        </w:rPr>
      </w:pPr>
      <w:r>
        <w:rPr>
          <w:rFonts w:ascii="Times New Roman" w:hAnsi="Times New Roman"/>
          <w:sz w:val="28"/>
        </w:rPr>
        <w:t>и граждан в реализацию проектов благоустройства городской среды</w:t>
      </w:r>
    </w:p>
    <w:p w:rsidR="00C75908" w:rsidRDefault="00C75908" w:rsidP="00C71F5D">
      <w:pPr>
        <w:pStyle w:val="ListParagraph"/>
        <w:tabs>
          <w:tab w:val="left" w:pos="-6804"/>
          <w:tab w:val="left" w:pos="-6663"/>
        </w:tabs>
        <w:spacing w:after="0" w:line="240" w:lineRule="auto"/>
        <w:ind w:left="0"/>
        <w:jc w:val="center"/>
        <w:rPr>
          <w:rFonts w:ascii="Times New Roman" w:hAnsi="Times New Roman"/>
          <w:sz w:val="28"/>
        </w:rPr>
      </w:pPr>
    </w:p>
    <w:tbl>
      <w:tblPr>
        <w:tblW w:w="9465"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8756"/>
      </w:tblGrid>
      <w:tr w:rsidR="00C75908" w:rsidRPr="00CA6656" w:rsidTr="00CA6656">
        <w:trPr>
          <w:trHeight w:val="267"/>
          <w:tblHeader/>
          <w:jc w:val="center"/>
        </w:trPr>
        <w:tc>
          <w:tcPr>
            <w:tcW w:w="709" w:type="dxa"/>
          </w:tcPr>
          <w:p w:rsidR="00C75908" w:rsidRPr="00CA6656" w:rsidRDefault="00C75908" w:rsidP="00CA6656">
            <w:pPr>
              <w:pStyle w:val="ListParagraph"/>
              <w:spacing w:after="0" w:line="240" w:lineRule="auto"/>
              <w:ind w:left="0"/>
              <w:rPr>
                <w:rFonts w:ascii="Times New Roman" w:hAnsi="Times New Roman"/>
                <w:b/>
                <w:sz w:val="28"/>
                <w:szCs w:val="28"/>
              </w:rPr>
            </w:pPr>
            <w:r w:rsidRPr="00CA6656">
              <w:rPr>
                <w:rFonts w:ascii="Times New Roman" w:hAnsi="Times New Roman"/>
                <w:b/>
                <w:sz w:val="28"/>
                <w:szCs w:val="28"/>
              </w:rPr>
              <w:t>№</w:t>
            </w:r>
          </w:p>
        </w:tc>
        <w:tc>
          <w:tcPr>
            <w:tcW w:w="8756" w:type="dxa"/>
          </w:tcPr>
          <w:p w:rsidR="00C75908" w:rsidRPr="00CA6656" w:rsidRDefault="00C75908" w:rsidP="00CA6656">
            <w:pPr>
              <w:pStyle w:val="ListParagraph"/>
              <w:spacing w:after="0" w:line="240" w:lineRule="auto"/>
              <w:ind w:left="0"/>
              <w:rPr>
                <w:rFonts w:ascii="Times New Roman" w:hAnsi="Times New Roman"/>
                <w:b/>
                <w:sz w:val="28"/>
                <w:szCs w:val="28"/>
              </w:rPr>
            </w:pPr>
            <w:r w:rsidRPr="00CA6656">
              <w:rPr>
                <w:rFonts w:ascii="Times New Roman" w:hAnsi="Times New Roman"/>
                <w:b/>
                <w:sz w:val="28"/>
                <w:szCs w:val="28"/>
              </w:rPr>
              <w:t>Описание мероприятия</w:t>
            </w:r>
          </w:p>
        </w:tc>
      </w:tr>
      <w:tr w:rsidR="00C75908" w:rsidRPr="00CA6656" w:rsidTr="00CA6656">
        <w:trPr>
          <w:trHeight w:val="449"/>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Определение организации, ответственной за реализацию и контроль процессов вовлечения.</w:t>
            </w:r>
          </w:p>
        </w:tc>
      </w:tr>
      <w:tr w:rsidR="00C75908" w:rsidRPr="00CA6656" w:rsidTr="00CA6656">
        <w:trPr>
          <w:trHeight w:val="449"/>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Разработка «дорожной карты» развития территории.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Объявление начала работы по развитию территории и сроков работы над проектом через СМИ, социальные сети, на сайте муниципалитета.</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4</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Проведение предпроектного анализа территории, включая наблюдение за текущим использованием территории и интервьюирование разных возрастных и социальных групп пользователей территории. Вопросы: «Как Вы используете территорию? Как ее используют другие люди? Какие проблемы есть на территории? Что сделать, чтобы территория стала заметно лучше?»</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5</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Интервьюирование всех собственников и арендаторов общественных зданий, магазинов, находящихся на территории или вплотную прилегающих к ней. Вопросы: «Как используется территория сейчас? Кто и что там делает? Какие проблемы характерны для территории? Кто Ваша аудитория/покупатели? Есть ли интерес Вашего бизнеса в развитии территории? Как сами готовы участвовать?»</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6</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Организация конкурса школьных рисунков (в случае, если территория значима в масштабах города, либо если территория непосредственно примыкает к школе и используется школьниками).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7</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Выявление всех потенциально заинтересованных сторон, возможных партнеров проекта. Поиск активистов в социальных сетях. Выявление возможных инвесторов. Составление реестра (жители соседних домов, активные горожане, локальные сообщества и предприниматели, расположенные рядом культурные, образовательные, досуговые учреждения и т.п.)</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8</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Выбор площадки, на которой будут проводиться общественные обсуждения. Зал должен вмещать от 100 чел, иметь свободную планировку, как минимум 12 столов (либо 24 сдвоенные школьные парты), 100 стульев. Обсуждения не должны проходить в зданиях администрации, больше подойдут неформальные площадки, библиотеки, школы, находящиеся в непосредственной близости либо на территории проектирования.</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9</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Определение удобного времени для встречи. Встречи нельзя проводить в рабочее время. Подойдет вечернее время в будни после окончания рабочего дня, либо выходные. Составление графика из 3 встреч, увязанного с этапами проектирования. (Встреча №1 проводится, когда концепция еще не разработана – обсуждается территория. Встреча №2 проводится, когда разработан концептуальный проект – обсуждается предложенное зонирование, концепция развития. Встреча №3 проводится, когда разработан эскизный проект – обсуждаются конкретные решения, предлагаемые архитектором).</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10</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Анонсирование встречи №1. Важно донести информацию до всех определенных потенциальных интересантов проекта по своим каналам (предпринимателей, службы администрации, администрацию прилегающих общественных зданий, ключевых лидеров мнений и лиц, полномочных принимать решения лучше пригласить лично. Людей, живущих рядом, пользующихся территорией можно позвать с помощью больших красочных афиш в стиле Программы. Заинтересованную общественность можно позвать через СМИ – анонсы в тематических или самых больших группах в социальных сетях, объявления в новостях по телевидению и радио, в газетах. Важно задействовать не только ресурсы администрации.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11</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Подготовка визуальных материалов к обсуждению:</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карта территории в формате А1</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для общественного обсуждения (фотографии территории, визуализация результатов проведенного анализа, фотографии проведенных встреч)</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индивидуальные анкеты участников, дублирующие вопросы, которые планируется обсуждать на встрече</w:t>
            </w:r>
          </w:p>
        </w:tc>
      </w:tr>
      <w:tr w:rsidR="00C75908" w:rsidRPr="00CA6656" w:rsidTr="00CA6656">
        <w:trPr>
          <w:trHeight w:val="868"/>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12</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 xml:space="preserve">Покупка канцтоваров (достаточно купить один раз на серию встреч), распечатка карт территории в формате А1. </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13</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Подготовка площадки для проведения обсуждения. Важно сократить физическую и психологическую дистанцию между участниками – отказаться от президиума, поднятой сцены, трибун, максимально сократить расстояние от экрана – так участникам будет комфортнее и лучше видно. Важно сразу обеспечить рассадку по группам за столами. Люди могут садиться, как им комфортнее. Чиновники, главы администраций, бизнесмены также сидят за столами, как и местные жители, пришедшие по объявлению. Все дальнейшие встречи по проекту проходят в таком же формате.</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14</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Проведение встречи №1 – общественного обсуждения территории. Примерный регламент:</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публичное обсуждение сценариев использования территории (кто и как использует территорию сейчас, что там происходит).</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публичное обсуждение проблем, существующих на территории сейчас (объекты, сценарии поведения) и которые необходимо решить проектом реконструкции.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публичное обсуждение ценностей территории (знаковые места, идентичность, история) – выявление того, что необходимо сохранить или на чем сделать акцент в проекте реконструкции.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 xml:space="preserve">групповая работа </w:t>
            </w:r>
            <w:r w:rsidRPr="00CA6656">
              <w:rPr>
                <w:rFonts w:ascii="Times New Roman" w:hAnsi="Times New Roman"/>
                <w:sz w:val="28"/>
                <w:szCs w:val="28"/>
              </w:rPr>
              <w:softHyphen/>
              <w:t>– генерация идей и предложений по развитию территории. Каждая группа в течение 30 минут должна на карте обозначить и выделить предлагаемые группой идеи (зоны, активности, функции, объекты).</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подведение итогов – резюме встречи, общие моменты, обозначенные группами, обозначение следующих шагов.</w:t>
            </w:r>
          </w:p>
          <w:p w:rsidR="00C75908" w:rsidRPr="00CA6656" w:rsidRDefault="00C75908" w:rsidP="00CA6656">
            <w:pPr>
              <w:spacing w:after="0" w:line="240" w:lineRule="auto"/>
              <w:jc w:val="both"/>
              <w:rPr>
                <w:rFonts w:ascii="Times New Roman" w:hAnsi="Times New Roman"/>
                <w:sz w:val="28"/>
                <w:szCs w:val="28"/>
              </w:rPr>
            </w:pPr>
            <w:r w:rsidRPr="00CA6656">
              <w:rPr>
                <w:rFonts w:ascii="Times New Roman" w:hAnsi="Times New Roman"/>
                <w:sz w:val="28"/>
                <w:szCs w:val="28"/>
              </w:rPr>
              <w:t>На встрече ведется видеозапись, доступ открыт для всех желающих и для СМИ.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15</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16</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17</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Разработка концептуального проекта развития территории с учетом информации, полученной на встрече №1 и информации, отраженной в отчете.</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18</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Публикация концептуального проекта развития территории на сайте муниципалитета, группах в социальных сетях.</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19</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Приглашение заинтересованной общественности на встречу №2 со ссылкой на концептуальный проект развития территории для ознакомления и формулировки вопросов. Рекомендации по анонсированию встречи №2 такие же, как по встрече №1. Необходимо обеспечить широкое информирование об обсуждении и личное приглашение всех ключевых интересантов и участников проекта.</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20</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Подготовка визуальных материалов к обсуждению:</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карта с визуализацией предлагаемой концепции развития территории в формате А1</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для общественного обсуждения (объяснение предлагаемых решений для территории, подбор возможных аналогов/референсов, фотографии территории, визуализация результатов проведенного анализа, фотографии проведенных встреч)</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индивидуальные анкеты участников, дублирующие вопросы, которые планируется обсуждать на встрече.</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21</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Проведение встречи №2 – общественного обсуждения разработанного концептуального предложения по развитию территории. Примерный регламент:</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итогов прошедших встреч и проведенной аналитики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разработанного концептуального предложения по развитию территории с детальным и понятным объяснением зонирования, возможных сценариев использования территории, предоставлением вариантов решения проблем, обозначенных на предыдущих встречах и в рамках предпроектного исследования</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уточняющие вопросы аудитории в формате вопросов и ответов</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 xml:space="preserve">групповая работа </w:t>
            </w:r>
            <w:r w:rsidRPr="00CA6656">
              <w:rPr>
                <w:rFonts w:ascii="Times New Roman" w:hAnsi="Times New Roman"/>
                <w:sz w:val="28"/>
                <w:szCs w:val="28"/>
              </w:rPr>
              <w:softHyphen/>
              <w:t>– обсуждение предлагаемой концепции в малых группах по 5-8 человек, формулирование обратной связи (что нравится, что смущает, что будет работать, что нет), генерация идей и предложений по развитию территории.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подведение итогов – резюме встречи, общие моменты, обозначенные группами, обозначение следующих шагов.</w:t>
            </w:r>
          </w:p>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На встрече ведется видеозапись, доступ открыт для всех желающих и для СМИ.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22</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23</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r>
      <w:tr w:rsidR="00C75908" w:rsidRPr="00CA6656" w:rsidTr="00CA6656">
        <w:trPr>
          <w:trHeight w:val="1274"/>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24</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Разработка эскизного проекта развития территории с учетом информации, полученной на встрече №2 и информации, отраженной в отчете.</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25</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Публикация эскизного проекта территории на сайте муниципалитета, группах в социальных сетях.</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26</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Приглашение заинтересованной общественности на встречу №3 со ссылкой на предлагаемый эскизный проект территории для ознакомления и формулировки вопросов. Рекомендации по анонсированию встречи №3 такие же, как по встрече №1 и №2. Необходимо обеспечить широкое информирование об обсуждении и личное приглашение всех ключевых интересантов и участников проекта.</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27</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Подготовка визуальных материалов к обсуждению:</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карта с визуализацией предлагаемого эскизного проекта территории в формате А1</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для общественного обсуждения (объяснение предлагаемых решений для территории, наглядные визуализации предлагаемых решений, фотографии территории, визуализация результатов проведенного анализа, фотографии проведенных встреч)</w:t>
            </w:r>
          </w:p>
          <w:p w:rsidR="00C75908" w:rsidRPr="00CA6656" w:rsidRDefault="00C75908" w:rsidP="00CA6656">
            <w:pPr>
              <w:pStyle w:val="ListParagraph"/>
              <w:numPr>
                <w:ilvl w:val="0"/>
                <w:numId w:val="15"/>
              </w:numPr>
              <w:spacing w:after="0" w:line="240" w:lineRule="auto"/>
              <w:jc w:val="both"/>
              <w:rPr>
                <w:rFonts w:ascii="Times New Roman" w:hAnsi="Times New Roman"/>
                <w:sz w:val="28"/>
                <w:szCs w:val="28"/>
              </w:rPr>
            </w:pPr>
            <w:r w:rsidRPr="00CA6656">
              <w:rPr>
                <w:rFonts w:ascii="Times New Roman" w:hAnsi="Times New Roman"/>
                <w:sz w:val="28"/>
                <w:szCs w:val="28"/>
              </w:rPr>
              <w:t>индивидуальные анкеты участников, дублирующие вопросы, которые планируется обсуждать на встрече.</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28</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Проведение встречи №3 – общественного обсуждения разработанного эскизного проекта территории. Примерный регламент:</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итогов прошедших встреч и проведенной аналитики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презентация разработанного эскизного проекта территории с наглядными визуализациями предлагаемых решений, возможных сценариев использования территории, предоставлением вариантов решения проблем, обозначенных на предыдущих встречах и в рамках предпроектного исследования и проводимых встреч</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уточняющие вопросы аудитории в формате вопросов и ответов</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 xml:space="preserve">групповая работа </w:t>
            </w:r>
            <w:r w:rsidRPr="00CA6656">
              <w:rPr>
                <w:rFonts w:ascii="Times New Roman" w:hAnsi="Times New Roman"/>
                <w:sz w:val="28"/>
                <w:szCs w:val="28"/>
              </w:rPr>
              <w:softHyphen/>
              <w:t>– обсуждение предлагаемого эскизного проекта территории в малых группах по 5-8 человек, формулирование обратной связи (что нравится, что смущает, что будет работать, что нет).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rsidR="00C75908" w:rsidRPr="00CA6656" w:rsidRDefault="00C75908" w:rsidP="00CA6656">
            <w:pPr>
              <w:pStyle w:val="ListParagraph"/>
              <w:numPr>
                <w:ilvl w:val="0"/>
                <w:numId w:val="16"/>
              </w:numPr>
              <w:spacing w:after="0" w:line="240" w:lineRule="auto"/>
              <w:jc w:val="both"/>
              <w:rPr>
                <w:rFonts w:ascii="Times New Roman" w:hAnsi="Times New Roman"/>
                <w:sz w:val="28"/>
                <w:szCs w:val="28"/>
              </w:rPr>
            </w:pPr>
            <w:r w:rsidRPr="00CA6656">
              <w:rPr>
                <w:rFonts w:ascii="Times New Roman" w:hAnsi="Times New Roman"/>
                <w:sz w:val="28"/>
                <w:szCs w:val="28"/>
              </w:rPr>
              <w:t>подведение итогов – резюме встречи, общие моменты, обозначенные группами, обозначение следующих шагов.</w:t>
            </w:r>
          </w:p>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На встрече ведется видеозапись, доступ открыт для всех желающих и для СМИ.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29</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30</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31</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Разработка итогового эскизного проекта территории с учетом всей информации, полученной по итогам всех встреч и информации, отраженной в отчетах.</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32</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Публикация проекта на сайте муниципалитета, группах в социальных сетях.</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33</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Проведение дополнительных встреч с отдельными группами интересантов, обеспечение соответствия проекта ожиданиям заинтересованных групп.</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34</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Регулярное информирование о статусе проекта, проведении дополнительных встреч, обновление проекта при внесении последующих изменений.</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35</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Возможное участие отдельных заинтересованных групп в рамках рабочей группы / общественного наблюдательного совета в контроле за ходом работ с целью соответствия реализации утвержденному проекту.</w:t>
            </w:r>
          </w:p>
        </w:tc>
      </w:tr>
      <w:tr w:rsidR="00C75908" w:rsidRPr="00CA6656" w:rsidTr="00CA6656">
        <w:trPr>
          <w:trHeight w:val="1767"/>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36</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Открытие объекта с участием заинтересованных групп, вовлечение их в подготовку открытия, реализация инициатив, получаемых от заинтересованных пользователей.</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37</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Проведение оценки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tc>
      </w:tr>
      <w:tr w:rsidR="00C75908" w:rsidRPr="00CA6656" w:rsidTr="00CA6656">
        <w:trPr>
          <w:jc w:val="center"/>
        </w:trPr>
        <w:tc>
          <w:tcPr>
            <w:tcW w:w="709"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38</w:t>
            </w:r>
          </w:p>
        </w:tc>
        <w:tc>
          <w:tcPr>
            <w:tcW w:w="8756" w:type="dxa"/>
          </w:tcPr>
          <w:p w:rsidR="00C75908" w:rsidRPr="00CA6656" w:rsidRDefault="00C75908" w:rsidP="00CA6656">
            <w:pPr>
              <w:pStyle w:val="ListParagraph"/>
              <w:spacing w:after="0" w:line="240" w:lineRule="auto"/>
              <w:ind w:left="0"/>
              <w:rPr>
                <w:rFonts w:ascii="Times New Roman" w:hAnsi="Times New Roman"/>
                <w:sz w:val="28"/>
                <w:szCs w:val="28"/>
              </w:rPr>
            </w:pPr>
            <w:r w:rsidRPr="00CA6656">
              <w:rPr>
                <w:rFonts w:ascii="Times New Roman" w:hAnsi="Times New Roman"/>
                <w:sz w:val="28"/>
                <w:szCs w:val="28"/>
              </w:rPr>
              <w:t>Подведение итогов и определение рекомендаций на будущее.</w:t>
            </w:r>
          </w:p>
        </w:tc>
      </w:tr>
    </w:tbl>
    <w:p w:rsidR="00C75908" w:rsidRDefault="00C75908" w:rsidP="00C71F5D">
      <w:pPr>
        <w:pStyle w:val="ListParagraph"/>
        <w:tabs>
          <w:tab w:val="left" w:pos="-6804"/>
          <w:tab w:val="left" w:pos="-6663"/>
        </w:tabs>
        <w:spacing w:after="0" w:line="240" w:lineRule="auto"/>
        <w:ind w:left="0"/>
        <w:jc w:val="center"/>
        <w:rPr>
          <w:rFonts w:ascii="Times New Roman" w:hAnsi="Times New Roman"/>
          <w:sz w:val="28"/>
        </w:rPr>
      </w:pPr>
    </w:p>
    <w:p w:rsidR="00C75908" w:rsidRPr="00543615" w:rsidRDefault="00C75908" w:rsidP="00C71F5D">
      <w:pPr>
        <w:pStyle w:val="ListParagraph"/>
        <w:tabs>
          <w:tab w:val="left" w:pos="-6804"/>
          <w:tab w:val="left" w:pos="-6663"/>
        </w:tabs>
        <w:spacing w:after="0" w:line="240" w:lineRule="auto"/>
        <w:ind w:left="0"/>
        <w:jc w:val="center"/>
        <w:rPr>
          <w:rFonts w:ascii="Times New Roman" w:hAnsi="Times New Roman"/>
          <w:sz w:val="28"/>
        </w:rPr>
      </w:pPr>
    </w:p>
    <w:sectPr w:rsidR="00C75908" w:rsidRPr="00543615" w:rsidSect="00D604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08" w:rsidRDefault="00C75908" w:rsidP="00C92EAD">
      <w:pPr>
        <w:spacing w:after="0" w:line="240" w:lineRule="auto"/>
      </w:pPr>
      <w:r>
        <w:separator/>
      </w:r>
    </w:p>
  </w:endnote>
  <w:endnote w:type="continuationSeparator" w:id="0">
    <w:p w:rsidR="00C75908" w:rsidRDefault="00C75908" w:rsidP="00C9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08" w:rsidRDefault="00C75908">
    <w:pPr>
      <w:pStyle w:val="Footer"/>
      <w:jc w:val="right"/>
    </w:pPr>
    <w:fldSimple w:instr="PAGE   \* MERGEFORMAT">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08" w:rsidRDefault="00C7590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08" w:rsidRDefault="00C75908" w:rsidP="00C92EAD">
      <w:pPr>
        <w:spacing w:after="0" w:line="240" w:lineRule="auto"/>
      </w:pPr>
      <w:r>
        <w:separator/>
      </w:r>
    </w:p>
  </w:footnote>
  <w:footnote w:type="continuationSeparator" w:id="0">
    <w:p w:rsidR="00C75908" w:rsidRDefault="00C75908" w:rsidP="00C92EAD">
      <w:pPr>
        <w:spacing w:after="0" w:line="240" w:lineRule="auto"/>
      </w:pPr>
      <w:r>
        <w:continuationSeparator/>
      </w:r>
    </w:p>
  </w:footnote>
  <w:footnote w:id="1">
    <w:p w:rsidR="00C75908" w:rsidRDefault="00C75908" w:rsidP="00B63683">
      <w:pPr>
        <w:pStyle w:val="FootnoteText"/>
        <w:jc w:val="both"/>
      </w:pPr>
      <w:r w:rsidRPr="00B63683">
        <w:rPr>
          <w:rStyle w:val="FootnoteReference"/>
          <w:rFonts w:ascii="Times New Roman" w:hAnsi="Times New Roman"/>
        </w:rPr>
        <w:footnoteRef/>
      </w:r>
      <w:r w:rsidRPr="00B63683">
        <w:rPr>
          <w:rFonts w:ascii="Times New Roman" w:hAnsi="Times New Roman"/>
        </w:rPr>
        <w:t xml:space="preserve"> </w:t>
      </w:r>
      <w:r>
        <w:rPr>
          <w:rFonts w:ascii="Times New Roman" w:hAnsi="Times New Roman"/>
        </w:rPr>
        <w:t xml:space="preserve">Перечень участников Программы будет конкретизирован после проведения в 2017 году </w:t>
      </w:r>
      <w:r w:rsidRPr="00B63683">
        <w:rPr>
          <w:rFonts w:ascii="Times New Roman" w:hAnsi="Times New Roman"/>
        </w:rPr>
        <w:t xml:space="preserve">мониторинга </w:t>
      </w:r>
      <w:r>
        <w:rPr>
          <w:rFonts w:ascii="Times New Roman" w:hAnsi="Times New Roman"/>
        </w:rPr>
        <w:t xml:space="preserve">и утверждения </w:t>
      </w:r>
      <w:r w:rsidRPr="00B63683">
        <w:rPr>
          <w:rFonts w:ascii="Times New Roman" w:hAnsi="Times New Roman"/>
        </w:rPr>
        <w:t>план-графиков реализации мероприятий по ремонту объектов государственной и муниципальной собственности Республики Коми (административных зданий) и благоустройству прилегающих</w:t>
      </w:r>
      <w:r>
        <w:rPr>
          <w:rFonts w:ascii="Times New Roman" w:hAnsi="Times New Roman"/>
        </w:rPr>
        <w:t xml:space="preserve"> к ним</w:t>
      </w:r>
      <w:r w:rsidRPr="00B63683">
        <w:rPr>
          <w:rFonts w:ascii="Times New Roman" w:hAnsi="Times New Roman"/>
        </w:rPr>
        <w:t xml:space="preserve"> территорий</w:t>
      </w:r>
    </w:p>
  </w:footnote>
  <w:footnote w:id="2">
    <w:p w:rsidR="00C75908" w:rsidRDefault="00C75908">
      <w:pPr>
        <w:pStyle w:val="FootnoteText"/>
      </w:pPr>
      <w:r w:rsidRPr="000E24C3">
        <w:rPr>
          <w:rStyle w:val="FootnoteReference"/>
          <w:rFonts w:ascii="Times New Roman" w:hAnsi="Times New Roman"/>
        </w:rPr>
        <w:footnoteRef/>
      </w:r>
      <w:r w:rsidRPr="000E24C3">
        <w:rPr>
          <w:rFonts w:ascii="Times New Roman" w:hAnsi="Times New Roman"/>
        </w:rPr>
        <w:t xml:space="preserve"> Перечень </w:t>
      </w:r>
      <w:r>
        <w:rPr>
          <w:rFonts w:ascii="Times New Roman" w:hAnsi="Times New Roman"/>
        </w:rPr>
        <w:t>ответственных исполнителей</w:t>
      </w:r>
      <w:r w:rsidRPr="000E24C3">
        <w:rPr>
          <w:rFonts w:ascii="Times New Roman" w:hAnsi="Times New Roman"/>
        </w:rPr>
        <w:t xml:space="preserve"> будет </w:t>
      </w:r>
      <w:r>
        <w:rPr>
          <w:rFonts w:ascii="Times New Roman" w:hAnsi="Times New Roman"/>
        </w:rPr>
        <w:t>конкрети</w:t>
      </w:r>
      <w:r w:rsidRPr="000E24C3">
        <w:rPr>
          <w:rFonts w:ascii="Times New Roman" w:hAnsi="Times New Roman"/>
        </w:rPr>
        <w:t>зирован после проведения в 2017 году мониторинга и утверждения план-графиков реализации мероприятий по ремонту объектов государственной и муниципальной собственности Республики Коми (административных зданий) и благоустройству прилегающих к ним территорий</w:t>
      </w:r>
    </w:p>
  </w:footnote>
  <w:footnote w:id="3">
    <w:p w:rsidR="00C75908" w:rsidRDefault="00C75908" w:rsidP="0070698D">
      <w:pPr>
        <w:pStyle w:val="FootnoteText"/>
        <w:jc w:val="both"/>
      </w:pPr>
      <w:r w:rsidRPr="0070698D">
        <w:rPr>
          <w:rStyle w:val="FootnoteReference"/>
          <w:rFonts w:ascii="Times New Roman" w:hAnsi="Times New Roman"/>
        </w:rPr>
        <w:footnoteRef/>
      </w:r>
      <w:r>
        <w:rPr>
          <w:rFonts w:ascii="Times New Roman" w:hAnsi="Times New Roman"/>
        </w:rPr>
        <w:t>Значение показателя будет установлено после определения пилотных муниципальных образований, в которых будут разрабатываться схемы (стандарты) комплексного благоустройства территории с учетом пространственного и территориального развития.</w:t>
      </w:r>
    </w:p>
  </w:footnote>
  <w:footnote w:id="4">
    <w:p w:rsidR="00C75908" w:rsidRDefault="00C75908">
      <w:pPr>
        <w:pStyle w:val="FootnoteText"/>
      </w:pPr>
      <w:r w:rsidRPr="00B70678">
        <w:rPr>
          <w:rStyle w:val="FootnoteReference"/>
          <w:rFonts w:ascii="Times New Roman" w:hAnsi="Times New Roman"/>
        </w:rPr>
        <w:footnoteRef/>
      </w:r>
      <w:r>
        <w:rPr>
          <w:rFonts w:ascii="Times New Roman" w:hAnsi="Times New Roman"/>
        </w:rPr>
        <w:t xml:space="preserve"> Начиная с 2019 года ежегодно на 5 %</w:t>
      </w:r>
    </w:p>
  </w:footnote>
  <w:footnote w:id="5">
    <w:p w:rsidR="00C75908" w:rsidRDefault="00C75908">
      <w:pPr>
        <w:pStyle w:val="FootnoteText"/>
      </w:pPr>
      <w:r w:rsidRPr="00B70678">
        <w:rPr>
          <w:rStyle w:val="FootnoteReference"/>
          <w:rFonts w:ascii="Times New Roman" w:hAnsi="Times New Roman"/>
        </w:rPr>
        <w:footnoteRef/>
      </w:r>
      <w:r w:rsidRPr="00B70678">
        <w:rPr>
          <w:rFonts w:ascii="Times New Roman" w:hAnsi="Times New Roman"/>
        </w:rPr>
        <w:t xml:space="preserve"> Количественный показатель будет установлен после проведения инвентаризации.</w:t>
      </w:r>
    </w:p>
  </w:footnote>
  <w:footnote w:id="6">
    <w:p w:rsidR="00C75908" w:rsidRDefault="00C75908">
      <w:pPr>
        <w:pStyle w:val="FootnoteText"/>
      </w:pPr>
      <w:r w:rsidRPr="00B70678">
        <w:rPr>
          <w:rStyle w:val="FootnoteReference"/>
          <w:rFonts w:ascii="Times New Roman" w:hAnsi="Times New Roman"/>
        </w:rPr>
        <w:footnoteRef/>
      </w:r>
      <w:r w:rsidRPr="00B70678">
        <w:rPr>
          <w:rFonts w:ascii="Times New Roman" w:hAnsi="Times New Roman"/>
        </w:rPr>
        <w:t xml:space="preserve"> Количественный показатель будут установлен после утверждения план-графиков на 2018 – 2022 годы в 2017 году.</w:t>
      </w:r>
    </w:p>
  </w:footnote>
  <w:footnote w:id="7">
    <w:p w:rsidR="00C75908" w:rsidRDefault="00C75908" w:rsidP="00D60493">
      <w:pPr>
        <w:pStyle w:val="FootnoteText"/>
        <w:jc w:val="both"/>
      </w:pPr>
      <w:r w:rsidRPr="00AA1E2C">
        <w:rPr>
          <w:rStyle w:val="FootnoteReference"/>
          <w:rFonts w:ascii="Times New Roman" w:hAnsi="Times New Roman"/>
        </w:rPr>
        <w:footnoteRef/>
      </w:r>
      <w:r w:rsidRPr="00AA1E2C">
        <w:rPr>
          <w:rFonts w:ascii="Times New Roman" w:hAnsi="Times New Roman"/>
        </w:rPr>
        <w:t xml:space="preserve"> Урны должны быть установлены у каждого входа в подъезд жилого дома, на детских площадках, площадках для отдыха</w:t>
      </w:r>
      <w:r>
        <w:rPr>
          <w:rFonts w:ascii="Times New Roman" w:hAnsi="Times New Roman"/>
        </w:rPr>
        <w:t>.</w:t>
      </w:r>
    </w:p>
  </w:footnote>
  <w:footnote w:id="8">
    <w:p w:rsidR="00C75908" w:rsidRDefault="00C75908" w:rsidP="00D60493">
      <w:pPr>
        <w:pStyle w:val="FootnoteText"/>
        <w:jc w:val="both"/>
      </w:pPr>
      <w:r w:rsidRPr="006A35F6">
        <w:rPr>
          <w:rStyle w:val="FootnoteReference"/>
          <w:rFonts w:ascii="Times New Roman" w:hAnsi="Times New Roman"/>
        </w:rPr>
        <w:footnoteRef/>
      </w:r>
      <w:r w:rsidRPr="006A35F6">
        <w:rPr>
          <w:rFonts w:ascii="Times New Roman" w:hAnsi="Times New Roman"/>
        </w:rPr>
        <w:t xml:space="preserve"> </w:t>
      </w:r>
      <w:r>
        <w:rPr>
          <w:rFonts w:ascii="Times New Roman" w:hAnsi="Times New Roman"/>
        </w:rPr>
        <w:t xml:space="preserve">В случае если </w:t>
      </w:r>
      <w:r w:rsidRPr="00E20772">
        <w:rPr>
          <w:rFonts w:ascii="Times New Roman" w:hAnsi="Times New Roman"/>
        </w:rPr>
        <w:t xml:space="preserve">дворовая территория прилегает к нескольким многоквартирным жилым домам, Раздел </w:t>
      </w:r>
      <w:r>
        <w:rPr>
          <w:rFonts w:ascii="Times New Roman" w:hAnsi="Times New Roman"/>
        </w:rPr>
        <w:t>3</w:t>
      </w:r>
      <w:r w:rsidRPr="00E20772">
        <w:rPr>
          <w:rFonts w:ascii="Times New Roman" w:hAnsi="Times New Roman"/>
        </w:rPr>
        <w:t xml:space="preserve"> настоящего Паспорта заполняется для каждого такого многоквартирного жилого дома.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08" w:rsidRDefault="00C7590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6947E5"/>
    <w:multiLevelType w:val="multilevel"/>
    <w:tmpl w:val="4B50C4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F128C"/>
    <w:multiLevelType w:val="hybridMultilevel"/>
    <w:tmpl w:val="582E3936"/>
    <w:lvl w:ilvl="0" w:tplc="73226F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44B60D3"/>
    <w:multiLevelType w:val="hybridMultilevel"/>
    <w:tmpl w:val="75D86CDC"/>
    <w:lvl w:ilvl="0" w:tplc="830E343C">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09A23CC"/>
    <w:multiLevelType w:val="hybridMultilevel"/>
    <w:tmpl w:val="B2FCE63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4F26A8"/>
    <w:multiLevelType w:val="hybridMultilevel"/>
    <w:tmpl w:val="530C48E2"/>
    <w:lvl w:ilvl="0" w:tplc="7278F7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3742B56"/>
    <w:multiLevelType w:val="multilevel"/>
    <w:tmpl w:val="3B545316"/>
    <w:lvl w:ilvl="0">
      <w:start w:val="1"/>
      <w:numFmt w:val="upperRoman"/>
      <w:lvlText w:val="%1."/>
      <w:lvlJc w:val="right"/>
      <w:pPr>
        <w:ind w:left="2061" w:hanging="360"/>
      </w:pPr>
      <w:rPr>
        <w:rFonts w:cs="Times New Roman"/>
      </w:rPr>
    </w:lvl>
    <w:lvl w:ilvl="1">
      <w:start w:val="1"/>
      <w:numFmt w:val="decimal"/>
      <w:isLgl/>
      <w:lvlText w:val="%1.%2."/>
      <w:lvlJc w:val="left"/>
      <w:pPr>
        <w:ind w:left="2421"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2781" w:hanging="1080"/>
      </w:pPr>
      <w:rPr>
        <w:rFonts w:cs="Times New Roman" w:hint="default"/>
      </w:rPr>
    </w:lvl>
    <w:lvl w:ilvl="5">
      <w:start w:val="1"/>
      <w:numFmt w:val="decimal"/>
      <w:isLgl/>
      <w:lvlText w:val="%1.%2.%3.%4.%5.%6."/>
      <w:lvlJc w:val="left"/>
      <w:pPr>
        <w:ind w:left="3141" w:hanging="1440"/>
      </w:pPr>
      <w:rPr>
        <w:rFonts w:cs="Times New Roman" w:hint="default"/>
      </w:rPr>
    </w:lvl>
    <w:lvl w:ilvl="6">
      <w:start w:val="1"/>
      <w:numFmt w:val="decimal"/>
      <w:isLgl/>
      <w:lvlText w:val="%1.%2.%3.%4.%5.%6.%7."/>
      <w:lvlJc w:val="left"/>
      <w:pPr>
        <w:ind w:left="3501" w:hanging="1800"/>
      </w:pPr>
      <w:rPr>
        <w:rFonts w:cs="Times New Roman" w:hint="default"/>
      </w:rPr>
    </w:lvl>
    <w:lvl w:ilvl="7">
      <w:start w:val="1"/>
      <w:numFmt w:val="decimal"/>
      <w:isLgl/>
      <w:lvlText w:val="%1.%2.%3.%4.%5.%6.%7.%8."/>
      <w:lvlJc w:val="left"/>
      <w:pPr>
        <w:ind w:left="3501" w:hanging="1800"/>
      </w:pPr>
      <w:rPr>
        <w:rFonts w:cs="Times New Roman" w:hint="default"/>
      </w:rPr>
    </w:lvl>
    <w:lvl w:ilvl="8">
      <w:start w:val="1"/>
      <w:numFmt w:val="decimal"/>
      <w:isLgl/>
      <w:lvlText w:val="%1.%2.%3.%4.%5.%6.%7.%8.%9."/>
      <w:lvlJc w:val="left"/>
      <w:pPr>
        <w:ind w:left="3861" w:hanging="2160"/>
      </w:pPr>
      <w:rPr>
        <w:rFonts w:cs="Times New Roman" w:hint="default"/>
      </w:rPr>
    </w:lvl>
  </w:abstractNum>
  <w:abstractNum w:abstractNumId="8">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3A13F2"/>
    <w:multiLevelType w:val="hybridMultilevel"/>
    <w:tmpl w:val="89E226E2"/>
    <w:lvl w:ilvl="0" w:tplc="FF52B906">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6920DF5"/>
    <w:multiLevelType w:val="hybridMultilevel"/>
    <w:tmpl w:val="6DAE09F6"/>
    <w:lvl w:ilvl="0" w:tplc="111E3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83B50F3"/>
    <w:multiLevelType w:val="hybridMultilevel"/>
    <w:tmpl w:val="7CDEB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324CF"/>
    <w:multiLevelType w:val="multilevel"/>
    <w:tmpl w:val="AC98F7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0C383E"/>
    <w:multiLevelType w:val="hybridMultilevel"/>
    <w:tmpl w:val="A1B41BF2"/>
    <w:lvl w:ilvl="0" w:tplc="E1D06CA0">
      <w:start w:val="1"/>
      <w:numFmt w:val="decimal"/>
      <w:lvlText w:val="%1."/>
      <w:lvlJc w:val="left"/>
      <w:pPr>
        <w:ind w:left="1777" w:hanging="10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0012C73"/>
    <w:multiLevelType w:val="multilevel"/>
    <w:tmpl w:val="02F4A1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E6B22B0"/>
    <w:multiLevelType w:val="hybridMultilevel"/>
    <w:tmpl w:val="4476C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
  </w:num>
  <w:num w:numId="4">
    <w:abstractNumId w:val="5"/>
  </w:num>
  <w:num w:numId="5">
    <w:abstractNumId w:val="15"/>
  </w:num>
  <w:num w:numId="6">
    <w:abstractNumId w:val="14"/>
  </w:num>
  <w:num w:numId="7">
    <w:abstractNumId w:val="12"/>
  </w:num>
  <w:num w:numId="8">
    <w:abstractNumId w:val="10"/>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3"/>
  </w:num>
  <w:num w:numId="15">
    <w:abstractNumId w:val="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615"/>
    <w:rsid w:val="000021AC"/>
    <w:rsid w:val="0000605F"/>
    <w:rsid w:val="000143BC"/>
    <w:rsid w:val="000261FE"/>
    <w:rsid w:val="00042B6C"/>
    <w:rsid w:val="0005378D"/>
    <w:rsid w:val="0005551B"/>
    <w:rsid w:val="00062E05"/>
    <w:rsid w:val="000651CB"/>
    <w:rsid w:val="000A1A65"/>
    <w:rsid w:val="000A2211"/>
    <w:rsid w:val="000A3009"/>
    <w:rsid w:val="000B294D"/>
    <w:rsid w:val="000C6AE6"/>
    <w:rsid w:val="000D413C"/>
    <w:rsid w:val="000E07D7"/>
    <w:rsid w:val="000E24C3"/>
    <w:rsid w:val="000E668A"/>
    <w:rsid w:val="000E723D"/>
    <w:rsid w:val="001077D3"/>
    <w:rsid w:val="00113174"/>
    <w:rsid w:val="001151FC"/>
    <w:rsid w:val="001351F0"/>
    <w:rsid w:val="00137D12"/>
    <w:rsid w:val="00147155"/>
    <w:rsid w:val="00162E70"/>
    <w:rsid w:val="001752A9"/>
    <w:rsid w:val="00180835"/>
    <w:rsid w:val="0018406F"/>
    <w:rsid w:val="00192D3A"/>
    <w:rsid w:val="00197BB9"/>
    <w:rsid w:val="001A45E2"/>
    <w:rsid w:val="001B264D"/>
    <w:rsid w:val="001B3927"/>
    <w:rsid w:val="001F38E8"/>
    <w:rsid w:val="001F5C83"/>
    <w:rsid w:val="00233E82"/>
    <w:rsid w:val="0023457C"/>
    <w:rsid w:val="0024301F"/>
    <w:rsid w:val="00247C6C"/>
    <w:rsid w:val="0025071C"/>
    <w:rsid w:val="002569EE"/>
    <w:rsid w:val="00256C2A"/>
    <w:rsid w:val="00263EB9"/>
    <w:rsid w:val="00297B8C"/>
    <w:rsid w:val="002A40F2"/>
    <w:rsid w:val="002A4856"/>
    <w:rsid w:val="002A6BA6"/>
    <w:rsid w:val="002B1833"/>
    <w:rsid w:val="002B6C9D"/>
    <w:rsid w:val="002B6EAD"/>
    <w:rsid w:val="002C662F"/>
    <w:rsid w:val="002D3BBE"/>
    <w:rsid w:val="002E2F18"/>
    <w:rsid w:val="00301D87"/>
    <w:rsid w:val="00303988"/>
    <w:rsid w:val="00322074"/>
    <w:rsid w:val="003424A3"/>
    <w:rsid w:val="00345398"/>
    <w:rsid w:val="00351921"/>
    <w:rsid w:val="00370771"/>
    <w:rsid w:val="00376791"/>
    <w:rsid w:val="00377376"/>
    <w:rsid w:val="00383357"/>
    <w:rsid w:val="00386800"/>
    <w:rsid w:val="00395FC1"/>
    <w:rsid w:val="00396912"/>
    <w:rsid w:val="00397267"/>
    <w:rsid w:val="00397C6A"/>
    <w:rsid w:val="003D0B08"/>
    <w:rsid w:val="003E34F8"/>
    <w:rsid w:val="0041023D"/>
    <w:rsid w:val="004111B6"/>
    <w:rsid w:val="00412763"/>
    <w:rsid w:val="00412A73"/>
    <w:rsid w:val="00412E76"/>
    <w:rsid w:val="00431802"/>
    <w:rsid w:val="004319F1"/>
    <w:rsid w:val="00431D8F"/>
    <w:rsid w:val="004547FA"/>
    <w:rsid w:val="00455776"/>
    <w:rsid w:val="00460C51"/>
    <w:rsid w:val="004849E7"/>
    <w:rsid w:val="00485833"/>
    <w:rsid w:val="004A679C"/>
    <w:rsid w:val="004B1E99"/>
    <w:rsid w:val="004F4807"/>
    <w:rsid w:val="00521A7A"/>
    <w:rsid w:val="00523DB7"/>
    <w:rsid w:val="00525741"/>
    <w:rsid w:val="00530E7E"/>
    <w:rsid w:val="005408D7"/>
    <w:rsid w:val="0054296C"/>
    <w:rsid w:val="00543615"/>
    <w:rsid w:val="0055037A"/>
    <w:rsid w:val="00550A5A"/>
    <w:rsid w:val="00555619"/>
    <w:rsid w:val="005655BA"/>
    <w:rsid w:val="00571558"/>
    <w:rsid w:val="00581583"/>
    <w:rsid w:val="00585A32"/>
    <w:rsid w:val="00592444"/>
    <w:rsid w:val="00597A34"/>
    <w:rsid w:val="005E7421"/>
    <w:rsid w:val="005F5551"/>
    <w:rsid w:val="00607538"/>
    <w:rsid w:val="0061410C"/>
    <w:rsid w:val="006152F1"/>
    <w:rsid w:val="0062052F"/>
    <w:rsid w:val="0062127F"/>
    <w:rsid w:val="00632373"/>
    <w:rsid w:val="00647464"/>
    <w:rsid w:val="00655352"/>
    <w:rsid w:val="006579CD"/>
    <w:rsid w:val="00666538"/>
    <w:rsid w:val="00675CB9"/>
    <w:rsid w:val="006872A0"/>
    <w:rsid w:val="006A35F6"/>
    <w:rsid w:val="006A7A92"/>
    <w:rsid w:val="006B38A4"/>
    <w:rsid w:val="006B5C39"/>
    <w:rsid w:val="006E168C"/>
    <w:rsid w:val="006E2FD2"/>
    <w:rsid w:val="006E3CE0"/>
    <w:rsid w:val="006F1628"/>
    <w:rsid w:val="006F1997"/>
    <w:rsid w:val="006F1F0C"/>
    <w:rsid w:val="006F6AAA"/>
    <w:rsid w:val="0070698D"/>
    <w:rsid w:val="00706DB2"/>
    <w:rsid w:val="00731C9F"/>
    <w:rsid w:val="00733185"/>
    <w:rsid w:val="007656DD"/>
    <w:rsid w:val="007742F8"/>
    <w:rsid w:val="007775BB"/>
    <w:rsid w:val="00783C12"/>
    <w:rsid w:val="00790F24"/>
    <w:rsid w:val="0079562F"/>
    <w:rsid w:val="007A4383"/>
    <w:rsid w:val="007B4AD7"/>
    <w:rsid w:val="007C21BC"/>
    <w:rsid w:val="007D4BDA"/>
    <w:rsid w:val="007D591C"/>
    <w:rsid w:val="008010A1"/>
    <w:rsid w:val="0080321F"/>
    <w:rsid w:val="00806DF5"/>
    <w:rsid w:val="00820511"/>
    <w:rsid w:val="00821371"/>
    <w:rsid w:val="00821C2C"/>
    <w:rsid w:val="008328CC"/>
    <w:rsid w:val="00840E67"/>
    <w:rsid w:val="00843101"/>
    <w:rsid w:val="008472CC"/>
    <w:rsid w:val="008673C2"/>
    <w:rsid w:val="00877660"/>
    <w:rsid w:val="00886EAB"/>
    <w:rsid w:val="00893D66"/>
    <w:rsid w:val="008A6FCE"/>
    <w:rsid w:val="008D4E2B"/>
    <w:rsid w:val="008F0C93"/>
    <w:rsid w:val="008F2C94"/>
    <w:rsid w:val="008F5715"/>
    <w:rsid w:val="008F6459"/>
    <w:rsid w:val="008F7E9D"/>
    <w:rsid w:val="00904910"/>
    <w:rsid w:val="009131C0"/>
    <w:rsid w:val="009210DD"/>
    <w:rsid w:val="00921735"/>
    <w:rsid w:val="00924213"/>
    <w:rsid w:val="0092659D"/>
    <w:rsid w:val="0095577E"/>
    <w:rsid w:val="0095781B"/>
    <w:rsid w:val="00972799"/>
    <w:rsid w:val="00980107"/>
    <w:rsid w:val="00983DEB"/>
    <w:rsid w:val="00993638"/>
    <w:rsid w:val="009A3FA3"/>
    <w:rsid w:val="009C1DFF"/>
    <w:rsid w:val="009C2742"/>
    <w:rsid w:val="009C2936"/>
    <w:rsid w:val="009C5B0D"/>
    <w:rsid w:val="009F1397"/>
    <w:rsid w:val="009F7D61"/>
    <w:rsid w:val="00A0089A"/>
    <w:rsid w:val="00A01EEA"/>
    <w:rsid w:val="00A05EAD"/>
    <w:rsid w:val="00A06BD0"/>
    <w:rsid w:val="00A106ED"/>
    <w:rsid w:val="00A15436"/>
    <w:rsid w:val="00A21A7B"/>
    <w:rsid w:val="00A23EE5"/>
    <w:rsid w:val="00A356E0"/>
    <w:rsid w:val="00A40E27"/>
    <w:rsid w:val="00A44A9C"/>
    <w:rsid w:val="00A53F83"/>
    <w:rsid w:val="00A61985"/>
    <w:rsid w:val="00A64FE0"/>
    <w:rsid w:val="00A6612B"/>
    <w:rsid w:val="00A7599B"/>
    <w:rsid w:val="00A83475"/>
    <w:rsid w:val="00A85601"/>
    <w:rsid w:val="00AA1E2C"/>
    <w:rsid w:val="00AB1416"/>
    <w:rsid w:val="00AB5A31"/>
    <w:rsid w:val="00AB71F9"/>
    <w:rsid w:val="00AB72C4"/>
    <w:rsid w:val="00AC3200"/>
    <w:rsid w:val="00AD1638"/>
    <w:rsid w:val="00AD54D5"/>
    <w:rsid w:val="00AD7B55"/>
    <w:rsid w:val="00AE4816"/>
    <w:rsid w:val="00AE7FD3"/>
    <w:rsid w:val="00AF057F"/>
    <w:rsid w:val="00B02F14"/>
    <w:rsid w:val="00B06667"/>
    <w:rsid w:val="00B1363B"/>
    <w:rsid w:val="00B20005"/>
    <w:rsid w:val="00B27EFC"/>
    <w:rsid w:val="00B42F59"/>
    <w:rsid w:val="00B55C4C"/>
    <w:rsid w:val="00B63683"/>
    <w:rsid w:val="00B70678"/>
    <w:rsid w:val="00BB27DF"/>
    <w:rsid w:val="00BB6196"/>
    <w:rsid w:val="00BB70A9"/>
    <w:rsid w:val="00BE3252"/>
    <w:rsid w:val="00C27538"/>
    <w:rsid w:val="00C36DC9"/>
    <w:rsid w:val="00C41CB2"/>
    <w:rsid w:val="00C462A3"/>
    <w:rsid w:val="00C47753"/>
    <w:rsid w:val="00C62381"/>
    <w:rsid w:val="00C71F5D"/>
    <w:rsid w:val="00C74E48"/>
    <w:rsid w:val="00C75908"/>
    <w:rsid w:val="00C921DB"/>
    <w:rsid w:val="00C92EAD"/>
    <w:rsid w:val="00CA6656"/>
    <w:rsid w:val="00CB6A4E"/>
    <w:rsid w:val="00CB778D"/>
    <w:rsid w:val="00CE3BF1"/>
    <w:rsid w:val="00CE7BDE"/>
    <w:rsid w:val="00D06BE0"/>
    <w:rsid w:val="00D128DC"/>
    <w:rsid w:val="00D12AE2"/>
    <w:rsid w:val="00D17E5A"/>
    <w:rsid w:val="00D208DF"/>
    <w:rsid w:val="00D240BA"/>
    <w:rsid w:val="00D31D20"/>
    <w:rsid w:val="00D35EDA"/>
    <w:rsid w:val="00D476B6"/>
    <w:rsid w:val="00D51BA3"/>
    <w:rsid w:val="00D53746"/>
    <w:rsid w:val="00D60493"/>
    <w:rsid w:val="00D7764D"/>
    <w:rsid w:val="00D77AE1"/>
    <w:rsid w:val="00D84D0A"/>
    <w:rsid w:val="00D8677F"/>
    <w:rsid w:val="00D928DE"/>
    <w:rsid w:val="00DA1602"/>
    <w:rsid w:val="00DA768D"/>
    <w:rsid w:val="00DE1DAB"/>
    <w:rsid w:val="00DF486B"/>
    <w:rsid w:val="00E03958"/>
    <w:rsid w:val="00E12917"/>
    <w:rsid w:val="00E14C92"/>
    <w:rsid w:val="00E16DB0"/>
    <w:rsid w:val="00E20772"/>
    <w:rsid w:val="00E2283D"/>
    <w:rsid w:val="00E325A5"/>
    <w:rsid w:val="00E372F6"/>
    <w:rsid w:val="00E4179F"/>
    <w:rsid w:val="00E4430E"/>
    <w:rsid w:val="00E44B0F"/>
    <w:rsid w:val="00E54E46"/>
    <w:rsid w:val="00E63260"/>
    <w:rsid w:val="00E63530"/>
    <w:rsid w:val="00E649A0"/>
    <w:rsid w:val="00E7210E"/>
    <w:rsid w:val="00E72AF6"/>
    <w:rsid w:val="00EB089D"/>
    <w:rsid w:val="00EC4673"/>
    <w:rsid w:val="00EC5706"/>
    <w:rsid w:val="00EF5CE8"/>
    <w:rsid w:val="00EF735C"/>
    <w:rsid w:val="00F10BD5"/>
    <w:rsid w:val="00F1286B"/>
    <w:rsid w:val="00F13E32"/>
    <w:rsid w:val="00F20A04"/>
    <w:rsid w:val="00F4597D"/>
    <w:rsid w:val="00F46BA4"/>
    <w:rsid w:val="00F65378"/>
    <w:rsid w:val="00FA677C"/>
    <w:rsid w:val="00FB3F68"/>
    <w:rsid w:val="00FB5905"/>
    <w:rsid w:val="00FB5A64"/>
    <w:rsid w:val="00FC2B33"/>
    <w:rsid w:val="00FC6C05"/>
    <w:rsid w:val="00FD3647"/>
    <w:rsid w:val="00FD69F1"/>
    <w:rsid w:val="00FD6F49"/>
    <w:rsid w:val="00FE282A"/>
    <w:rsid w:val="00FE34D7"/>
    <w:rsid w:val="00FE529E"/>
    <w:rsid w:val="00FF5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3"/>
    <w:pPr>
      <w:spacing w:after="200" w:line="276" w:lineRule="auto"/>
    </w:pPr>
    <w:rPr>
      <w:lang w:eastAsia="en-US"/>
    </w:rPr>
  </w:style>
  <w:style w:type="paragraph" w:styleId="Heading1">
    <w:name w:val="heading 1"/>
    <w:basedOn w:val="Normal"/>
    <w:next w:val="Normal"/>
    <w:link w:val="Heading1Char"/>
    <w:uiPriority w:val="99"/>
    <w:qFormat/>
    <w:rsid w:val="00886EAB"/>
    <w:pPr>
      <w:keepNext/>
      <w:numPr>
        <w:numId w:val="10"/>
      </w:numPr>
      <w:suppressAutoHyphens/>
      <w:spacing w:after="0" w:line="240" w:lineRule="auto"/>
      <w:jc w:val="center"/>
      <w:outlineLvl w:val="0"/>
    </w:pPr>
    <w:rPr>
      <w:rFonts w:ascii="SchoolBook" w:eastAsia="Times New Roman" w:hAnsi="SchoolBook"/>
      <w:sz w:val="44"/>
      <w:szCs w:val="20"/>
      <w:lang w:eastAsia="ar-SA"/>
    </w:rPr>
  </w:style>
  <w:style w:type="paragraph" w:styleId="Heading2">
    <w:name w:val="heading 2"/>
    <w:basedOn w:val="Normal"/>
    <w:next w:val="Normal"/>
    <w:link w:val="Heading2Char"/>
    <w:uiPriority w:val="99"/>
    <w:qFormat/>
    <w:rsid w:val="00886EAB"/>
    <w:pPr>
      <w:keepNext/>
      <w:numPr>
        <w:ilvl w:val="1"/>
        <w:numId w:val="10"/>
      </w:numPr>
      <w:suppressAutoHyphens/>
      <w:spacing w:after="0" w:line="240" w:lineRule="auto"/>
      <w:jc w:val="center"/>
      <w:outlineLvl w:val="1"/>
    </w:pPr>
    <w:rPr>
      <w:rFonts w:ascii="Times New Roman" w:eastAsia="Times New Roman" w:hAnsi="Times New Roman"/>
      <w:sz w:val="32"/>
      <w:szCs w:val="20"/>
      <w:lang w:eastAsia="ar-SA"/>
    </w:rPr>
  </w:style>
  <w:style w:type="paragraph" w:styleId="Heading3">
    <w:name w:val="heading 3"/>
    <w:basedOn w:val="Normal"/>
    <w:next w:val="Normal"/>
    <w:link w:val="Heading3Char"/>
    <w:uiPriority w:val="99"/>
    <w:qFormat/>
    <w:rsid w:val="00886EAB"/>
    <w:pPr>
      <w:keepNext/>
      <w:numPr>
        <w:ilvl w:val="2"/>
        <w:numId w:val="10"/>
      </w:numPr>
      <w:suppressAutoHyphens/>
      <w:spacing w:after="0" w:line="240" w:lineRule="auto"/>
      <w:jc w:val="center"/>
      <w:outlineLvl w:val="2"/>
    </w:pPr>
    <w:rPr>
      <w:rFonts w:ascii="Times New Roman" w:eastAsia="Times New Roman" w:hAnsi="Times New Roman"/>
      <w:sz w:val="28"/>
      <w:szCs w:val="20"/>
      <w:lang w:eastAsia="ar-SA"/>
    </w:rPr>
  </w:style>
  <w:style w:type="paragraph" w:styleId="Heading4">
    <w:name w:val="heading 4"/>
    <w:basedOn w:val="Normal"/>
    <w:next w:val="Normal"/>
    <w:link w:val="Heading4Char"/>
    <w:uiPriority w:val="99"/>
    <w:qFormat/>
    <w:rsid w:val="00886EAB"/>
    <w:pPr>
      <w:keepNext/>
      <w:numPr>
        <w:ilvl w:val="3"/>
        <w:numId w:val="10"/>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rsid w:val="00886EAB"/>
    <w:pPr>
      <w:keepNext/>
      <w:numPr>
        <w:ilvl w:val="4"/>
        <w:numId w:val="10"/>
      </w:numPr>
      <w:suppressAutoHyphens/>
      <w:spacing w:after="0" w:line="240" w:lineRule="auto"/>
      <w:jc w:val="right"/>
      <w:outlineLvl w:val="4"/>
    </w:pPr>
    <w:rPr>
      <w:rFonts w:ascii="Times New Roman" w:eastAsia="Times New Roman" w:hAnsi="Times New Roman"/>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EAB"/>
    <w:rPr>
      <w:rFonts w:ascii="SchoolBook" w:hAnsi="SchoolBook" w:cs="Times New Roman"/>
      <w:sz w:val="20"/>
      <w:szCs w:val="20"/>
      <w:lang w:eastAsia="ar-SA" w:bidi="ar-SA"/>
    </w:rPr>
  </w:style>
  <w:style w:type="character" w:customStyle="1" w:styleId="Heading2Char">
    <w:name w:val="Heading 2 Char"/>
    <w:basedOn w:val="DefaultParagraphFont"/>
    <w:link w:val="Heading2"/>
    <w:uiPriority w:val="99"/>
    <w:locked/>
    <w:rsid w:val="00886EAB"/>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locked/>
    <w:rsid w:val="00886EAB"/>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886EAB"/>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886EAB"/>
    <w:rPr>
      <w:rFonts w:ascii="Times New Roman" w:hAnsi="Times New Roman" w:cs="Times New Roman"/>
      <w:sz w:val="20"/>
      <w:szCs w:val="20"/>
      <w:lang w:eastAsia="ar-SA" w:bidi="ar-SA"/>
    </w:rPr>
  </w:style>
  <w:style w:type="paragraph" w:styleId="ListParagraph">
    <w:name w:val="List Paragraph"/>
    <w:aliases w:val="ПАРАГРАФ,Выделеный,Текст с номером,Абзац списка для документа,Абзац списка4,Абзац списка основной"/>
    <w:basedOn w:val="Normal"/>
    <w:link w:val="ListParagraphChar"/>
    <w:uiPriority w:val="99"/>
    <w:qFormat/>
    <w:rsid w:val="00543615"/>
    <w:pPr>
      <w:ind w:left="720"/>
      <w:contextualSpacing/>
    </w:pPr>
  </w:style>
  <w:style w:type="table" w:styleId="TableGrid">
    <w:name w:val="Table Grid"/>
    <w:basedOn w:val="TableNormal"/>
    <w:uiPriority w:val="99"/>
    <w:rsid w:val="00C477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47753"/>
    <w:rPr>
      <w:rFonts w:cs="Times New Roman"/>
      <w:color w:val="0000FF"/>
      <w:u w:val="single"/>
    </w:rPr>
  </w:style>
  <w:style w:type="paragraph" w:styleId="FootnoteText">
    <w:name w:val="footnote text"/>
    <w:basedOn w:val="Normal"/>
    <w:link w:val="FootnoteTextChar"/>
    <w:uiPriority w:val="99"/>
    <w:semiHidden/>
    <w:rsid w:val="00C92E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92EAD"/>
    <w:rPr>
      <w:rFonts w:cs="Times New Roman"/>
      <w:sz w:val="20"/>
      <w:szCs w:val="20"/>
    </w:rPr>
  </w:style>
  <w:style w:type="character" w:styleId="FootnoteReference">
    <w:name w:val="footnote reference"/>
    <w:basedOn w:val="DefaultParagraphFont"/>
    <w:uiPriority w:val="99"/>
    <w:rsid w:val="00C92EAD"/>
    <w:rPr>
      <w:rFonts w:cs="Times New Roman"/>
      <w:vertAlign w:val="superscript"/>
    </w:rPr>
  </w:style>
  <w:style w:type="paragraph" w:styleId="BalloonText">
    <w:name w:val="Balloon Text"/>
    <w:basedOn w:val="Normal"/>
    <w:link w:val="BalloonTextChar"/>
    <w:uiPriority w:val="99"/>
    <w:semiHidden/>
    <w:rsid w:val="00F46BA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F46BA4"/>
    <w:rPr>
      <w:rFonts w:ascii="Arial" w:hAnsi="Arial" w:cs="Arial"/>
      <w:sz w:val="16"/>
      <w:szCs w:val="16"/>
    </w:rPr>
  </w:style>
  <w:style w:type="paragraph" w:styleId="Header">
    <w:name w:val="header"/>
    <w:basedOn w:val="Normal"/>
    <w:link w:val="HeaderChar"/>
    <w:uiPriority w:val="99"/>
    <w:rsid w:val="0065535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655352"/>
    <w:rPr>
      <w:rFonts w:ascii="Times New Roman" w:hAnsi="Times New Roman" w:cs="Times New Roman"/>
      <w:sz w:val="20"/>
      <w:szCs w:val="20"/>
      <w:lang w:eastAsia="ru-RU"/>
    </w:rPr>
  </w:style>
  <w:style w:type="paragraph" w:styleId="Footer">
    <w:name w:val="footer"/>
    <w:basedOn w:val="Normal"/>
    <w:link w:val="FooterChar"/>
    <w:uiPriority w:val="99"/>
    <w:rsid w:val="0065535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655352"/>
    <w:rPr>
      <w:rFonts w:ascii="Times New Roman" w:hAnsi="Times New Roman" w:cs="Times New Roman"/>
      <w:sz w:val="20"/>
      <w:szCs w:val="20"/>
      <w:lang w:eastAsia="ru-RU"/>
    </w:rPr>
  </w:style>
  <w:style w:type="character" w:customStyle="1" w:styleId="ListParagraphChar">
    <w:name w:val="List Paragraph Char"/>
    <w:aliases w:val="ПАРАГРАФ Char,Выделеный Char,Текст с номером Char,Абзац списка для документа Char,Абзац списка4 Char,Абзац списка основной Char"/>
    <w:basedOn w:val="DefaultParagraphFont"/>
    <w:link w:val="ListParagraph"/>
    <w:uiPriority w:val="99"/>
    <w:locked/>
    <w:rsid w:val="00C71F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10770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Мокрецова Мария Петровна</dc:creator>
  <cp:keywords/>
  <dc:description/>
  <cp:lastModifiedBy>Тест</cp:lastModifiedBy>
  <cp:revision>2</cp:revision>
  <cp:lastPrinted>2017-06-26T13:46:00Z</cp:lastPrinted>
  <dcterms:created xsi:type="dcterms:W3CDTF">2017-07-05T10:02:00Z</dcterms:created>
  <dcterms:modified xsi:type="dcterms:W3CDTF">2017-07-05T10:02:00Z</dcterms:modified>
</cp:coreProperties>
</file>